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7B" w:rsidRPr="00FD297A" w:rsidRDefault="00483D7B" w:rsidP="00483D7B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Федеральное государственное бюджетное образовательное учреждение высшего образования</w:t>
      </w:r>
    </w:p>
    <w:p w:rsidR="00483D7B" w:rsidRDefault="00483D7B" w:rsidP="00483D7B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«Балтийский государственный технический университет «ВОЕНМЕХ» им. Д.Ф. Устинова» </w:t>
      </w:r>
    </w:p>
    <w:p w:rsidR="00483D7B" w:rsidRDefault="00483D7B" w:rsidP="00483D7B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(БГТУ «ВОЕНМЕХ» им. Д.Ф. Устинова)</w:t>
      </w:r>
    </w:p>
    <w:p w:rsidR="00483D7B" w:rsidRDefault="00483D7B" w:rsidP="00483D7B">
      <w:pPr>
        <w:spacing w:before="0"/>
        <w:rPr>
          <w:b/>
          <w:spacing w:val="-10"/>
        </w:rPr>
      </w:pPr>
    </w:p>
    <w:p w:rsidR="00483D7B" w:rsidRDefault="00483D7B" w:rsidP="00483D7B">
      <w:pPr>
        <w:spacing w:before="0"/>
        <w:rPr>
          <w:b/>
          <w:spacing w:val="-10"/>
        </w:rPr>
      </w:pPr>
    </w:p>
    <w:p w:rsidR="00483D7B" w:rsidRDefault="00483D7B" w:rsidP="00483D7B">
      <w:pPr>
        <w:spacing w:before="0"/>
        <w:rPr>
          <w:b/>
          <w:spacing w:val="-10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483D7B" w:rsidTr="00667F64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483D7B" w:rsidRDefault="00483D7B" w:rsidP="00667F64">
            <w:pPr>
              <w:spacing w:before="0"/>
              <w:rPr>
                <w:spacing w:val="-10"/>
              </w:rPr>
            </w:pPr>
          </w:p>
        </w:tc>
        <w:tc>
          <w:tcPr>
            <w:tcW w:w="1153" w:type="dxa"/>
          </w:tcPr>
          <w:p w:rsidR="00483D7B" w:rsidRDefault="00483D7B" w:rsidP="00667F64">
            <w:pPr>
              <w:spacing w:before="0"/>
              <w:ind w:right="-108"/>
              <w:jc w:val="center"/>
              <w:rPr>
                <w:spacing w:val="-10"/>
              </w:rPr>
            </w:pPr>
          </w:p>
        </w:tc>
        <w:tc>
          <w:tcPr>
            <w:tcW w:w="1867" w:type="dxa"/>
          </w:tcPr>
          <w:p w:rsidR="00483D7B" w:rsidRDefault="00483D7B" w:rsidP="00667F64">
            <w:pPr>
              <w:spacing w:before="0"/>
              <w:jc w:val="center"/>
              <w:rPr>
                <w:spacing w:val="-10"/>
              </w:rPr>
            </w:pPr>
          </w:p>
        </w:tc>
        <w:tc>
          <w:tcPr>
            <w:tcW w:w="3968" w:type="dxa"/>
            <w:gridSpan w:val="15"/>
            <w:hideMark/>
          </w:tcPr>
          <w:p w:rsidR="00483D7B" w:rsidRDefault="00483D7B" w:rsidP="00667F64">
            <w:pPr>
              <w:spacing w:before="0"/>
              <w:rPr>
                <w:spacing w:val="-10"/>
              </w:rPr>
            </w:pPr>
            <w:r>
              <w:rPr>
                <w:spacing w:val="-10"/>
              </w:rPr>
              <w:t>ДОПУСКАЕТСЯ К ЗАЩИТЕ:</w:t>
            </w:r>
          </w:p>
        </w:tc>
      </w:tr>
      <w:tr w:rsidR="00483D7B" w:rsidTr="00667F64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483D7B" w:rsidRPr="000536EA" w:rsidRDefault="00483D7B" w:rsidP="00667F64">
            <w:pPr>
              <w:spacing w:before="0"/>
              <w:rPr>
                <w:spacing w:val="-10"/>
              </w:rPr>
            </w:pPr>
            <w:r w:rsidRPr="000536EA">
              <w:rPr>
                <w:spacing w:val="-10"/>
                <w:sz w:val="22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3D7B" w:rsidRPr="00EE7D0E" w:rsidRDefault="00483D7B" w:rsidP="00667F64">
            <w:pPr>
              <w:spacing w:before="0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Е</w:t>
            </w:r>
          </w:p>
        </w:tc>
        <w:tc>
          <w:tcPr>
            <w:tcW w:w="1867" w:type="dxa"/>
            <w:vAlign w:val="center"/>
            <w:hideMark/>
          </w:tcPr>
          <w:p w:rsidR="00483D7B" w:rsidRDefault="00483D7B" w:rsidP="00667F64">
            <w:pPr>
              <w:spacing w:before="0"/>
              <w:rPr>
                <w:spacing w:val="-10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483D7B" w:rsidRDefault="00483D7B" w:rsidP="00667F64">
            <w:pPr>
              <w:spacing w:before="0"/>
              <w:rPr>
                <w:spacing w:val="-10"/>
              </w:rPr>
            </w:pPr>
            <w:r>
              <w:rPr>
                <w:spacing w:val="-10"/>
                <w:sz w:val="22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483D7B" w:rsidRDefault="00483D7B" w:rsidP="00667F64">
            <w:pPr>
              <w:spacing w:before="0"/>
              <w:ind w:left="-222" w:right="-110"/>
              <w:jc w:val="center"/>
              <w:rPr>
                <w:spacing w:val="-10"/>
                <w:sz w:val="2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3D7B" w:rsidRDefault="00483D7B" w:rsidP="00667F64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Е</w:t>
            </w:r>
            <w:proofErr w:type="gramStart"/>
            <w:r>
              <w:rPr>
                <w:spacing w:val="-10"/>
              </w:rPr>
              <w:t>6</w:t>
            </w:r>
            <w:proofErr w:type="gramEnd"/>
          </w:p>
        </w:tc>
      </w:tr>
      <w:tr w:rsidR="00483D7B" w:rsidTr="00667F64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483D7B" w:rsidRPr="000536EA" w:rsidRDefault="00483D7B" w:rsidP="00667F64">
            <w:pPr>
              <w:spacing w:before="0"/>
              <w:rPr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3D7B" w:rsidRPr="00F34AAB" w:rsidRDefault="00483D7B" w:rsidP="00667F64">
            <w:pPr>
              <w:spacing w:before="0"/>
              <w:ind w:right="-108"/>
              <w:jc w:val="center"/>
              <w:rPr>
                <w:sz w:val="16"/>
                <w:szCs w:val="16"/>
              </w:rPr>
            </w:pPr>
            <w:r w:rsidRPr="00F34AAB">
              <w:rPr>
                <w:sz w:val="16"/>
                <w:szCs w:val="16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483D7B" w:rsidRDefault="00483D7B" w:rsidP="00667F64">
            <w:pPr>
              <w:spacing w:before="0"/>
              <w:rPr>
                <w:spacing w:val="-10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483D7B" w:rsidRDefault="00483D7B" w:rsidP="00667F64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483D7B" w:rsidRDefault="00483D7B" w:rsidP="00667F64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483D7B" w:rsidRDefault="00483D7B" w:rsidP="00667F64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индекс кафедры</w:t>
            </w:r>
          </w:p>
        </w:tc>
      </w:tr>
      <w:tr w:rsidR="00483D7B" w:rsidTr="00667F64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483D7B" w:rsidRPr="000536EA" w:rsidRDefault="00483D7B" w:rsidP="00667F64">
            <w:pPr>
              <w:spacing w:before="0"/>
              <w:rPr>
                <w:spacing w:val="-10"/>
                <w:szCs w:val="16"/>
              </w:rPr>
            </w:pPr>
            <w:r w:rsidRPr="008E2B62">
              <w:rPr>
                <w:spacing w:val="-10"/>
                <w:sz w:val="22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3D7B" w:rsidRPr="00F34AAB" w:rsidRDefault="00483D7B" w:rsidP="00667F64">
            <w:pPr>
              <w:spacing w:before="0"/>
              <w:ind w:right="-108"/>
              <w:jc w:val="center"/>
            </w:pPr>
            <w:r>
              <w:t>Е</w:t>
            </w:r>
            <w:proofErr w:type="gramStart"/>
            <w:r>
              <w:t>6</w:t>
            </w:r>
            <w:proofErr w:type="gramEnd"/>
          </w:p>
        </w:tc>
        <w:tc>
          <w:tcPr>
            <w:tcW w:w="1987" w:type="dxa"/>
            <w:gridSpan w:val="2"/>
            <w:vAlign w:val="center"/>
            <w:hideMark/>
          </w:tcPr>
          <w:p w:rsidR="00483D7B" w:rsidRDefault="00483D7B" w:rsidP="00667F64">
            <w:pPr>
              <w:spacing w:before="0"/>
              <w:rPr>
                <w:spacing w:val="-1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83D7B" w:rsidRDefault="00483D7B" w:rsidP="00667F64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Егоренко</w:t>
            </w:r>
            <w:r w:rsidR="00517A07">
              <w:rPr>
                <w:spacing w:val="-10"/>
              </w:rPr>
              <w:t>в</w:t>
            </w:r>
            <w:bookmarkStart w:id="0" w:name="_GoBack"/>
            <w:bookmarkEnd w:id="0"/>
            <w:r>
              <w:rPr>
                <w:spacing w:val="-10"/>
              </w:rPr>
              <w:t xml:space="preserve"> Л.С.</w:t>
            </w:r>
          </w:p>
        </w:tc>
        <w:tc>
          <w:tcPr>
            <w:tcW w:w="283" w:type="dxa"/>
            <w:gridSpan w:val="4"/>
            <w:vAlign w:val="bottom"/>
          </w:tcPr>
          <w:p w:rsidR="00483D7B" w:rsidRDefault="00483D7B" w:rsidP="00667F64">
            <w:pPr>
              <w:spacing w:before="0"/>
              <w:jc w:val="center"/>
              <w:rPr>
                <w:spacing w:val="-10"/>
                <w:sz w:val="18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3D7B" w:rsidRDefault="00483D7B" w:rsidP="00667F64">
            <w:pPr>
              <w:spacing w:before="0"/>
              <w:jc w:val="center"/>
              <w:rPr>
                <w:spacing w:val="-10"/>
              </w:rPr>
            </w:pPr>
          </w:p>
        </w:tc>
      </w:tr>
      <w:tr w:rsidR="00483D7B" w:rsidTr="00667F64">
        <w:tc>
          <w:tcPr>
            <w:tcW w:w="2225" w:type="dxa"/>
            <w:vAlign w:val="bottom"/>
          </w:tcPr>
          <w:p w:rsidR="00483D7B" w:rsidRPr="000536EA" w:rsidRDefault="00483D7B" w:rsidP="00667F64">
            <w:pPr>
              <w:spacing w:before="0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3D7B" w:rsidRPr="00F34AAB" w:rsidRDefault="00483D7B" w:rsidP="00667F64">
            <w:pPr>
              <w:spacing w:before="0"/>
              <w:ind w:right="-108"/>
              <w:jc w:val="center"/>
              <w:rPr>
                <w:sz w:val="16"/>
              </w:rPr>
            </w:pPr>
            <w:r w:rsidRPr="00F34AAB">
              <w:rPr>
                <w:sz w:val="16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483D7B" w:rsidRDefault="00483D7B" w:rsidP="00667F64">
            <w:pPr>
              <w:spacing w:before="0"/>
              <w:rPr>
                <w:spacing w:val="-1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83D7B" w:rsidRPr="00F34AAB" w:rsidRDefault="00483D7B" w:rsidP="00667F64">
            <w:pPr>
              <w:spacing w:before="0"/>
              <w:jc w:val="center"/>
              <w:rPr>
                <w:sz w:val="16"/>
              </w:rPr>
            </w:pPr>
            <w:r w:rsidRPr="00F34AAB">
              <w:rPr>
                <w:sz w:val="16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483D7B" w:rsidRPr="00F34AAB" w:rsidRDefault="00483D7B" w:rsidP="00667F64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483D7B" w:rsidRPr="00F34AAB" w:rsidRDefault="00483D7B" w:rsidP="00667F64">
            <w:pPr>
              <w:spacing w:before="0"/>
              <w:jc w:val="center"/>
              <w:rPr>
                <w:sz w:val="16"/>
              </w:rPr>
            </w:pPr>
            <w:r w:rsidRPr="00F34AAB">
              <w:rPr>
                <w:sz w:val="16"/>
              </w:rPr>
              <w:t>подпись</w:t>
            </w:r>
          </w:p>
        </w:tc>
      </w:tr>
      <w:tr w:rsidR="00483D7B" w:rsidTr="00667F64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483D7B" w:rsidRPr="000536EA" w:rsidRDefault="00483D7B" w:rsidP="00667F64">
            <w:pPr>
              <w:spacing w:before="0"/>
              <w:rPr>
                <w:spacing w:val="-10"/>
              </w:rPr>
            </w:pPr>
            <w:r w:rsidRPr="000536EA">
              <w:rPr>
                <w:spacing w:val="-10"/>
                <w:sz w:val="22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3D7B" w:rsidRPr="00F34AAB" w:rsidRDefault="00483D7B" w:rsidP="00667F64">
            <w:pPr>
              <w:spacing w:before="0"/>
              <w:ind w:right="-108"/>
              <w:jc w:val="center"/>
            </w:pPr>
            <w:r>
              <w:t>Е6М31</w:t>
            </w:r>
          </w:p>
        </w:tc>
        <w:tc>
          <w:tcPr>
            <w:tcW w:w="1867" w:type="dxa"/>
            <w:vAlign w:val="center"/>
            <w:hideMark/>
          </w:tcPr>
          <w:p w:rsidR="00483D7B" w:rsidRDefault="00483D7B" w:rsidP="00667F64">
            <w:pPr>
              <w:spacing w:before="0"/>
              <w:rPr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483D7B" w:rsidRDefault="00483D7B" w:rsidP="00667F64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3D7B" w:rsidRDefault="00483D7B" w:rsidP="00667F64">
            <w:pPr>
              <w:spacing w:before="0"/>
              <w:jc w:val="center"/>
              <w:rPr>
                <w:spacing w:val="-10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483D7B" w:rsidRDefault="00483D7B" w:rsidP="00667F64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2019 г.</w:t>
            </w:r>
          </w:p>
        </w:tc>
      </w:tr>
      <w:tr w:rsidR="00483D7B" w:rsidTr="00667F64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483D7B" w:rsidRDefault="00483D7B" w:rsidP="00667F64">
            <w:pPr>
              <w:spacing w:before="0" w:line="276" w:lineRule="auto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</w:tcPr>
          <w:p w:rsidR="00483D7B" w:rsidRPr="00F34AAB" w:rsidRDefault="00483D7B" w:rsidP="00667F64">
            <w:pPr>
              <w:spacing w:before="0" w:line="276" w:lineRule="auto"/>
              <w:jc w:val="center"/>
              <w:rPr>
                <w:sz w:val="16"/>
              </w:rPr>
            </w:pPr>
            <w:r w:rsidRPr="00F34AAB">
              <w:rPr>
                <w:sz w:val="16"/>
              </w:rPr>
              <w:t>индекс группы</w:t>
            </w:r>
          </w:p>
        </w:tc>
        <w:tc>
          <w:tcPr>
            <w:tcW w:w="1867" w:type="dxa"/>
          </w:tcPr>
          <w:p w:rsidR="00483D7B" w:rsidRDefault="00483D7B" w:rsidP="00667F64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483D7B" w:rsidRDefault="00483D7B" w:rsidP="00667F64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483D7B" w:rsidRDefault="00483D7B" w:rsidP="00667F64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483D7B" w:rsidRDefault="00483D7B" w:rsidP="00667F64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</w:tr>
    </w:tbl>
    <w:p w:rsidR="00483D7B" w:rsidRDefault="00483D7B" w:rsidP="00483D7B">
      <w:pPr>
        <w:spacing w:before="0"/>
      </w:pPr>
    </w:p>
    <w:p w:rsidR="00483D7B" w:rsidRDefault="00483D7B" w:rsidP="00483D7B">
      <w:pPr>
        <w:spacing w:before="0"/>
      </w:pPr>
    </w:p>
    <w:p w:rsidR="00483D7B" w:rsidRDefault="00483D7B" w:rsidP="00483D7B">
      <w:pPr>
        <w:spacing w:before="0"/>
      </w:pPr>
    </w:p>
    <w:p w:rsidR="00483D7B" w:rsidRDefault="00483D7B" w:rsidP="00483D7B">
      <w:pPr>
        <w:spacing w:before="0"/>
      </w:pPr>
    </w:p>
    <w:p w:rsidR="00483D7B" w:rsidRDefault="00483D7B" w:rsidP="00483D7B">
      <w:pPr>
        <w:spacing w:before="0"/>
      </w:pPr>
    </w:p>
    <w:p w:rsidR="00483D7B" w:rsidRPr="000B6B95" w:rsidRDefault="00483D7B" w:rsidP="00483D7B">
      <w:pPr>
        <w:jc w:val="center"/>
        <w:rPr>
          <w:b/>
          <w:caps/>
          <w:sz w:val="36"/>
        </w:rPr>
      </w:pPr>
      <w:r w:rsidRPr="000B6B95">
        <w:rPr>
          <w:b/>
          <w:caps/>
          <w:sz w:val="36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6"/>
        <w:gridCol w:w="74"/>
        <w:gridCol w:w="2144"/>
        <w:gridCol w:w="1041"/>
        <w:gridCol w:w="203"/>
        <w:gridCol w:w="216"/>
        <w:gridCol w:w="70"/>
        <w:gridCol w:w="789"/>
        <w:gridCol w:w="683"/>
        <w:gridCol w:w="137"/>
        <w:gridCol w:w="147"/>
        <w:gridCol w:w="136"/>
        <w:gridCol w:w="517"/>
        <w:gridCol w:w="280"/>
        <w:gridCol w:w="287"/>
        <w:gridCol w:w="305"/>
        <w:gridCol w:w="1441"/>
        <w:gridCol w:w="853"/>
        <w:gridCol w:w="94"/>
        <w:gridCol w:w="21"/>
        <w:gridCol w:w="41"/>
        <w:gridCol w:w="113"/>
        <w:gridCol w:w="40"/>
        <w:gridCol w:w="8"/>
        <w:gridCol w:w="289"/>
      </w:tblGrid>
      <w:tr w:rsidR="00483D7B" w:rsidTr="00667F64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483D7B" w:rsidRPr="007C4518" w:rsidRDefault="00483D7B" w:rsidP="00667F64">
            <w:pPr>
              <w:jc w:val="both"/>
              <w:rPr>
                <w:b/>
                <w:sz w:val="28"/>
              </w:rPr>
            </w:pPr>
            <w:r w:rsidRPr="007C4518">
              <w:rPr>
                <w:b/>
                <w:sz w:val="28"/>
              </w:rPr>
              <w:t>о прохождении</w:t>
            </w:r>
          </w:p>
        </w:tc>
        <w:tc>
          <w:tcPr>
            <w:tcW w:w="6252" w:type="dxa"/>
            <w:gridSpan w:val="14"/>
            <w:tcBorders>
              <w:bottom w:val="single" w:sz="4" w:space="0" w:color="auto"/>
            </w:tcBorders>
            <w:vAlign w:val="bottom"/>
          </w:tcPr>
          <w:p w:rsidR="00483D7B" w:rsidRPr="00B46404" w:rsidRDefault="00483D7B" w:rsidP="00483D7B">
            <w:pPr>
              <w:jc w:val="center"/>
              <w:rPr>
                <w:sz w:val="32"/>
              </w:rPr>
            </w:pPr>
            <w:r w:rsidRPr="00C56AF0">
              <w:rPr>
                <w:sz w:val="28"/>
                <w:szCs w:val="28"/>
              </w:rPr>
              <w:t>научно-производственн</w:t>
            </w:r>
            <w:r>
              <w:rPr>
                <w:sz w:val="28"/>
                <w:szCs w:val="28"/>
              </w:rPr>
              <w:t>ой</w:t>
            </w:r>
          </w:p>
        </w:tc>
        <w:tc>
          <w:tcPr>
            <w:tcW w:w="1459" w:type="dxa"/>
            <w:gridSpan w:val="8"/>
            <w:vAlign w:val="bottom"/>
          </w:tcPr>
          <w:p w:rsidR="00483D7B" w:rsidRPr="007C4518" w:rsidRDefault="00483D7B" w:rsidP="00667F64">
            <w:pPr>
              <w:ind w:left="-124"/>
              <w:jc w:val="both"/>
              <w:rPr>
                <w:b/>
                <w:sz w:val="28"/>
              </w:rPr>
            </w:pPr>
            <w:r w:rsidRPr="007C4518">
              <w:rPr>
                <w:b/>
                <w:sz w:val="28"/>
              </w:rPr>
              <w:t>практики</w:t>
            </w:r>
          </w:p>
        </w:tc>
      </w:tr>
      <w:tr w:rsidR="00483D7B" w:rsidTr="00667F64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112"/>
        </w:trPr>
        <w:tc>
          <w:tcPr>
            <w:tcW w:w="9592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483D7B" w:rsidRPr="00C4603D" w:rsidRDefault="00483D7B" w:rsidP="00667F64">
            <w:pPr>
              <w:spacing w:before="0" w:line="276" w:lineRule="auto"/>
              <w:jc w:val="center"/>
              <w:rPr>
                <w:sz w:val="16"/>
                <w:szCs w:val="16"/>
              </w:rPr>
            </w:pPr>
            <w:r w:rsidRPr="00C4603D">
              <w:rPr>
                <w:sz w:val="16"/>
                <w:szCs w:val="16"/>
              </w:rPr>
              <w:t>наименование практики</w:t>
            </w:r>
          </w:p>
        </w:tc>
      </w:tr>
      <w:tr w:rsidR="00483D7B" w:rsidTr="00667F64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388"/>
        </w:trPr>
        <w:tc>
          <w:tcPr>
            <w:tcW w:w="9592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83D7B" w:rsidRPr="00EE7D0E" w:rsidRDefault="00483D7B" w:rsidP="00667F64">
            <w:pPr>
              <w:spacing w:before="0" w:line="276" w:lineRule="auto"/>
              <w:jc w:val="center"/>
              <w:rPr>
                <w:sz w:val="32"/>
              </w:rPr>
            </w:pPr>
            <w:r w:rsidRPr="00EE7D0E">
              <w:rPr>
                <w:sz w:val="32"/>
              </w:rPr>
              <w:t>Филиппова Александра Вячеславовича</w:t>
            </w:r>
          </w:p>
        </w:tc>
      </w:tr>
      <w:tr w:rsidR="00483D7B" w:rsidTr="00667F64">
        <w:tblPrEx>
          <w:jc w:val="left"/>
        </w:tblPrEx>
        <w:trPr>
          <w:gridBefore w:val="1"/>
          <w:gridAfter w:val="5"/>
          <w:wBefore w:w="106" w:type="dxa"/>
          <w:wAfter w:w="491" w:type="dxa"/>
          <w:trHeight w:val="264"/>
        </w:trPr>
        <w:tc>
          <w:tcPr>
            <w:tcW w:w="943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83D7B" w:rsidRPr="00F34AAB" w:rsidRDefault="00483D7B" w:rsidP="00667F64">
            <w:pPr>
              <w:spacing w:before="0" w:line="276" w:lineRule="auto"/>
              <w:jc w:val="center"/>
              <w:rPr>
                <w:sz w:val="16"/>
                <w:szCs w:val="16"/>
              </w:rPr>
            </w:pPr>
            <w:r w:rsidRPr="00F34AAB">
              <w:rPr>
                <w:sz w:val="16"/>
                <w:szCs w:val="16"/>
              </w:rPr>
              <w:t xml:space="preserve">Фамилия, имя, отчество </w:t>
            </w:r>
            <w:proofErr w:type="gramStart"/>
            <w:r w:rsidRPr="00F34AAB">
              <w:rPr>
                <w:sz w:val="16"/>
                <w:szCs w:val="16"/>
              </w:rPr>
              <w:t>обучающегося</w:t>
            </w:r>
            <w:proofErr w:type="gramEnd"/>
          </w:p>
        </w:tc>
      </w:tr>
      <w:tr w:rsidR="00483D7B" w:rsidTr="00667F64">
        <w:tblPrEx>
          <w:jc w:val="left"/>
        </w:tblPrEx>
        <w:trPr>
          <w:gridAfter w:val="4"/>
          <w:wAfter w:w="450" w:type="dxa"/>
          <w:trHeight w:val="338"/>
        </w:trPr>
        <w:tc>
          <w:tcPr>
            <w:tcW w:w="3784" w:type="dxa"/>
            <w:gridSpan w:val="6"/>
            <w:vAlign w:val="bottom"/>
            <w:hideMark/>
          </w:tcPr>
          <w:p w:rsidR="00483D7B" w:rsidRDefault="00483D7B" w:rsidP="00667F64">
            <w:pPr>
              <w:spacing w:before="0" w:line="276" w:lineRule="auto"/>
              <w:rPr>
                <w:b/>
              </w:rPr>
            </w:pPr>
          </w:p>
          <w:p w:rsidR="00483D7B" w:rsidRDefault="00483D7B" w:rsidP="00667F64">
            <w:pPr>
              <w:spacing w:before="0" w:line="276" w:lineRule="auto"/>
              <w:rPr>
                <w:b/>
              </w:rPr>
            </w:pPr>
          </w:p>
          <w:p w:rsidR="00483D7B" w:rsidRDefault="00483D7B" w:rsidP="00667F64">
            <w:pPr>
              <w:spacing w:before="0" w:line="276" w:lineRule="auto"/>
              <w:rPr>
                <w:b/>
              </w:rPr>
            </w:pPr>
          </w:p>
          <w:p w:rsidR="00483D7B" w:rsidRDefault="00483D7B" w:rsidP="00667F64">
            <w:pPr>
              <w:spacing w:before="0" w:line="276" w:lineRule="auto"/>
              <w:rPr>
                <w:b/>
              </w:rPr>
            </w:pPr>
          </w:p>
          <w:p w:rsidR="00483D7B" w:rsidRDefault="00483D7B" w:rsidP="00667F64">
            <w:pPr>
              <w:spacing w:before="0" w:line="276" w:lineRule="auto"/>
              <w:rPr>
                <w:b/>
              </w:rPr>
            </w:pPr>
            <w:r>
              <w:rPr>
                <w:b/>
              </w:rPr>
              <w:t xml:space="preserve">обучающегося по </w:t>
            </w:r>
          </w:p>
          <w:p w:rsidR="00483D7B" w:rsidRDefault="00483D7B" w:rsidP="00667F64">
            <w:pPr>
              <w:spacing w:before="0" w:line="276" w:lineRule="auto"/>
              <w:rPr>
                <w:b/>
              </w:rPr>
            </w:pPr>
            <w:r>
              <w:rPr>
                <w:b/>
              </w:rPr>
              <w:t>направлению/специальности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3D7B" w:rsidRDefault="00483D7B" w:rsidP="00667F64">
            <w:pPr>
              <w:spacing w:before="0" w:line="276" w:lineRule="auto"/>
              <w:rPr>
                <w:sz w:val="28"/>
              </w:rPr>
            </w:pPr>
            <w:r>
              <w:rPr>
                <w:sz w:val="28"/>
              </w:rPr>
              <w:t>27.04.04</w:t>
            </w:r>
          </w:p>
        </w:tc>
        <w:tc>
          <w:tcPr>
            <w:tcW w:w="284" w:type="dxa"/>
            <w:gridSpan w:val="2"/>
            <w:vAlign w:val="bottom"/>
          </w:tcPr>
          <w:p w:rsidR="00483D7B" w:rsidRDefault="00483D7B" w:rsidP="00667F64">
            <w:pPr>
              <w:spacing w:before="0" w:line="276" w:lineRule="auto"/>
              <w:ind w:firstLine="34"/>
              <w:rPr>
                <w:sz w:val="18"/>
              </w:rPr>
            </w:pPr>
          </w:p>
        </w:tc>
        <w:tc>
          <w:tcPr>
            <w:tcW w:w="397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3D7B" w:rsidRPr="00EE7D0E" w:rsidRDefault="00483D7B" w:rsidP="00F3073A">
            <w:pPr>
              <w:spacing w:before="0" w:line="276" w:lineRule="auto"/>
              <w:jc w:val="center"/>
              <w:rPr>
                <w:sz w:val="28"/>
              </w:rPr>
            </w:pPr>
            <w:r w:rsidRPr="00EE7D0E">
              <w:rPr>
                <w:sz w:val="28"/>
              </w:rPr>
              <w:t xml:space="preserve">Управление в </w:t>
            </w:r>
            <w:proofErr w:type="gramStart"/>
            <w:r w:rsidRPr="00EE7D0E">
              <w:rPr>
                <w:sz w:val="28"/>
              </w:rPr>
              <w:t>технических</w:t>
            </w:r>
            <w:proofErr w:type="gramEnd"/>
            <w:r w:rsidRPr="00EE7D0E">
              <w:rPr>
                <w:sz w:val="28"/>
              </w:rPr>
              <w:t xml:space="preserve"> </w:t>
            </w:r>
          </w:p>
        </w:tc>
      </w:tr>
      <w:tr w:rsidR="00483D7B" w:rsidTr="00667F64">
        <w:tblPrEx>
          <w:jc w:val="left"/>
        </w:tblPrEx>
        <w:trPr>
          <w:gridAfter w:val="7"/>
          <w:wAfter w:w="606" w:type="dxa"/>
          <w:trHeight w:val="136"/>
        </w:trPr>
        <w:tc>
          <w:tcPr>
            <w:tcW w:w="3784" w:type="dxa"/>
            <w:gridSpan w:val="6"/>
          </w:tcPr>
          <w:p w:rsidR="00483D7B" w:rsidRDefault="00483D7B" w:rsidP="00667F64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нужное подчеркнуть</w:t>
            </w:r>
          </w:p>
        </w:tc>
        <w:tc>
          <w:tcPr>
            <w:tcW w:w="1679" w:type="dxa"/>
            <w:gridSpan w:val="4"/>
            <w:hideMark/>
          </w:tcPr>
          <w:p w:rsidR="00483D7B" w:rsidRDefault="00483D7B" w:rsidP="00667F64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  <w:tc>
          <w:tcPr>
            <w:tcW w:w="283" w:type="dxa"/>
            <w:gridSpan w:val="2"/>
          </w:tcPr>
          <w:p w:rsidR="00483D7B" w:rsidRDefault="00483D7B" w:rsidP="00667F64">
            <w:pPr>
              <w:spacing w:before="0" w:line="276" w:lineRule="auto"/>
              <w:jc w:val="center"/>
              <w:rPr>
                <w:sz w:val="16"/>
              </w:rPr>
            </w:pPr>
          </w:p>
        </w:tc>
        <w:tc>
          <w:tcPr>
            <w:tcW w:w="3683" w:type="dxa"/>
            <w:gridSpan w:val="6"/>
            <w:hideMark/>
          </w:tcPr>
          <w:p w:rsidR="00483D7B" w:rsidRDefault="00483D7B" w:rsidP="00667F64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483D7B" w:rsidTr="00667F64">
        <w:tblPrEx>
          <w:jc w:val="left"/>
        </w:tblPrEx>
        <w:trPr>
          <w:gridBefore w:val="1"/>
          <w:gridAfter w:val="7"/>
          <w:wBefore w:w="106" w:type="dxa"/>
          <w:wAfter w:w="606" w:type="dxa"/>
          <w:trHeight w:val="100"/>
        </w:trPr>
        <w:tc>
          <w:tcPr>
            <w:tcW w:w="932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3D7B" w:rsidRDefault="00F3073A" w:rsidP="00667F64">
            <w:pPr>
              <w:spacing w:before="0" w:line="276" w:lineRule="auto"/>
            </w:pPr>
            <w:proofErr w:type="gramStart"/>
            <w:r w:rsidRPr="00EE7D0E">
              <w:rPr>
                <w:sz w:val="28"/>
              </w:rPr>
              <w:t>системах</w:t>
            </w:r>
            <w:proofErr w:type="gramEnd"/>
          </w:p>
        </w:tc>
      </w:tr>
      <w:tr w:rsidR="00483D7B" w:rsidTr="00667F64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4"/>
          <w:wBefore w:w="106" w:type="dxa"/>
          <w:wAfter w:w="450" w:type="dxa"/>
          <w:trHeight w:val="547"/>
        </w:trPr>
        <w:tc>
          <w:tcPr>
            <w:tcW w:w="3678" w:type="dxa"/>
            <w:gridSpan w:val="5"/>
            <w:tcBorders>
              <w:top w:val="single" w:sz="4" w:space="0" w:color="auto"/>
            </w:tcBorders>
            <w:vAlign w:val="bottom"/>
          </w:tcPr>
          <w:p w:rsidR="00483D7B" w:rsidRPr="00FE4DA3" w:rsidRDefault="00483D7B" w:rsidP="00667F64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  <w:r>
              <w:rPr>
                <w:b/>
              </w:rPr>
              <w:t>:</w:t>
            </w:r>
          </w:p>
        </w:tc>
        <w:tc>
          <w:tcPr>
            <w:tcW w:w="58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3D7B" w:rsidRPr="00FD7586" w:rsidRDefault="00483D7B" w:rsidP="00667F64">
            <w:pPr>
              <w:spacing w:before="0"/>
              <w:ind w:right="-301"/>
              <w:jc w:val="center"/>
              <w:rPr>
                <w:i/>
                <w:sz w:val="28"/>
                <w:szCs w:val="28"/>
              </w:rPr>
            </w:pPr>
            <w:proofErr w:type="spellStart"/>
            <w:r w:rsidRPr="00FD7586">
              <w:rPr>
                <w:sz w:val="28"/>
                <w:szCs w:val="28"/>
              </w:rPr>
              <w:t>Митчин</w:t>
            </w:r>
            <w:proofErr w:type="spellEnd"/>
            <w:r w:rsidRPr="00FD7586">
              <w:rPr>
                <w:sz w:val="28"/>
                <w:szCs w:val="28"/>
              </w:rPr>
              <w:t xml:space="preserve"> Н.А., </w:t>
            </w:r>
            <w:r w:rsidRPr="00FD7586">
              <w:rPr>
                <w:color w:val="000000"/>
                <w:sz w:val="28"/>
                <w:szCs w:val="28"/>
              </w:rPr>
              <w:t>к.т.н.</w:t>
            </w:r>
          </w:p>
        </w:tc>
      </w:tr>
      <w:tr w:rsidR="00483D7B" w:rsidRPr="00094B14" w:rsidTr="00667F64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2"/>
          <w:wBefore w:w="180" w:type="dxa"/>
          <w:wAfter w:w="297" w:type="dxa"/>
          <w:trHeight w:val="191"/>
        </w:trPr>
        <w:tc>
          <w:tcPr>
            <w:tcW w:w="3185" w:type="dxa"/>
            <w:gridSpan w:val="2"/>
            <w:vAlign w:val="bottom"/>
            <w:hideMark/>
          </w:tcPr>
          <w:p w:rsidR="00483D7B" w:rsidRPr="00094B14" w:rsidRDefault="00483D7B" w:rsidP="00667F64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6373" w:type="dxa"/>
            <w:gridSpan w:val="19"/>
            <w:vAlign w:val="bottom"/>
          </w:tcPr>
          <w:p w:rsidR="00483D7B" w:rsidRPr="00094B14" w:rsidRDefault="00483D7B" w:rsidP="00667F64">
            <w:pPr>
              <w:spacing w:before="0"/>
              <w:ind w:right="-301"/>
              <w:jc w:val="center"/>
              <w:rPr>
                <w:sz w:val="18"/>
                <w:szCs w:val="18"/>
              </w:rPr>
            </w:pPr>
            <w:r w:rsidRPr="0057643E">
              <w:rPr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483D7B" w:rsidTr="00667F64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297" w:type="dxa"/>
          <w:trHeight w:val="409"/>
        </w:trPr>
        <w:tc>
          <w:tcPr>
            <w:tcW w:w="3462" w:type="dxa"/>
            <w:gridSpan w:val="4"/>
            <w:vAlign w:val="bottom"/>
          </w:tcPr>
          <w:p w:rsidR="00483D7B" w:rsidRPr="00FE4DA3" w:rsidRDefault="00483D7B" w:rsidP="00667F64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483D7B" w:rsidRDefault="00483D7B" w:rsidP="00667F64">
            <w:pPr>
              <w:spacing w:before="0"/>
            </w:pPr>
            <w:r>
              <w:t>с</w:t>
            </w:r>
          </w:p>
        </w:tc>
        <w:tc>
          <w:tcPr>
            <w:tcW w:w="2409" w:type="dxa"/>
            <w:gridSpan w:val="6"/>
            <w:tcBorders>
              <w:bottom w:val="single" w:sz="4" w:space="0" w:color="auto"/>
            </w:tcBorders>
            <w:vAlign w:val="bottom"/>
          </w:tcPr>
          <w:p w:rsidR="00483D7B" w:rsidRPr="00B46404" w:rsidRDefault="00483D7B" w:rsidP="00667F64">
            <w:pPr>
              <w:spacing w:before="0"/>
              <w:jc w:val="center"/>
            </w:pPr>
            <w:r>
              <w:t>04.02.2019</w:t>
            </w:r>
          </w:p>
        </w:tc>
        <w:tc>
          <w:tcPr>
            <w:tcW w:w="280" w:type="dxa"/>
            <w:vAlign w:val="bottom"/>
          </w:tcPr>
          <w:p w:rsidR="00483D7B" w:rsidRDefault="00483D7B" w:rsidP="00667F64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7" w:type="dxa"/>
            <w:vAlign w:val="bottom"/>
          </w:tcPr>
          <w:p w:rsidR="00483D7B" w:rsidRDefault="00483D7B" w:rsidP="00667F64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483D7B" w:rsidRDefault="00483D7B" w:rsidP="00667F64">
            <w:pPr>
              <w:spacing w:before="0"/>
            </w:pPr>
            <w: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483D7B" w:rsidRPr="00B46404" w:rsidRDefault="00483D7B" w:rsidP="00667F64">
            <w:pPr>
              <w:spacing w:before="0"/>
              <w:jc w:val="center"/>
            </w:pPr>
            <w:r>
              <w:t>04.03.2019</w:t>
            </w:r>
          </w:p>
        </w:tc>
        <w:tc>
          <w:tcPr>
            <w:tcW w:w="215" w:type="dxa"/>
            <w:gridSpan w:val="4"/>
            <w:vAlign w:val="bottom"/>
          </w:tcPr>
          <w:p w:rsidR="00483D7B" w:rsidRDefault="00483D7B" w:rsidP="00667F64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483D7B" w:rsidRPr="0057643E" w:rsidTr="00667F64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6" w:type="dxa"/>
          <w:wAfter w:w="289" w:type="dxa"/>
          <w:trHeight w:val="469"/>
        </w:trPr>
        <w:tc>
          <w:tcPr>
            <w:tcW w:w="4537" w:type="dxa"/>
            <w:gridSpan w:val="7"/>
            <w:vAlign w:val="bottom"/>
            <w:hideMark/>
          </w:tcPr>
          <w:p w:rsidR="00483D7B" w:rsidRPr="0057643E" w:rsidRDefault="00483D7B" w:rsidP="00667F64">
            <w:pPr>
              <w:spacing w:before="0"/>
              <w:rPr>
                <w:b/>
              </w:rPr>
            </w:pPr>
            <w:r>
              <w:rPr>
                <w:b/>
              </w:rPr>
              <w:t xml:space="preserve">Должность </w:t>
            </w: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на практике:</w:t>
            </w:r>
          </w:p>
        </w:tc>
        <w:tc>
          <w:tcPr>
            <w:tcW w:w="5103" w:type="dxa"/>
            <w:gridSpan w:val="16"/>
            <w:tcBorders>
              <w:bottom w:val="single" w:sz="4" w:space="0" w:color="auto"/>
            </w:tcBorders>
            <w:vAlign w:val="bottom"/>
          </w:tcPr>
          <w:p w:rsidR="00483D7B" w:rsidRPr="0057643E" w:rsidRDefault="00483D7B" w:rsidP="00667F64">
            <w:pPr>
              <w:spacing w:before="0"/>
              <w:jc w:val="center"/>
              <w:rPr>
                <w:b/>
              </w:rPr>
            </w:pPr>
            <w:r>
              <w:rPr>
                <w:i/>
              </w:rPr>
              <w:t>магистрант</w:t>
            </w:r>
          </w:p>
        </w:tc>
      </w:tr>
    </w:tbl>
    <w:p w:rsidR="00483D7B" w:rsidRDefault="00483D7B" w:rsidP="00483D7B">
      <w:pPr>
        <w:spacing w:before="0"/>
        <w:rPr>
          <w:b/>
        </w:rPr>
      </w:pPr>
    </w:p>
    <w:p w:rsidR="00483D7B" w:rsidRDefault="00483D7B" w:rsidP="00483D7B">
      <w:pPr>
        <w:spacing w:before="0"/>
        <w:rPr>
          <w:b/>
        </w:rPr>
      </w:pPr>
    </w:p>
    <w:tbl>
      <w:tblPr>
        <w:tblW w:w="9923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1"/>
        <w:gridCol w:w="254"/>
        <w:gridCol w:w="1324"/>
        <w:gridCol w:w="714"/>
        <w:gridCol w:w="708"/>
        <w:gridCol w:w="283"/>
        <w:gridCol w:w="1154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483D7B" w:rsidTr="00667F64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483D7B" w:rsidRDefault="00483D7B" w:rsidP="00667F64">
            <w:pPr>
              <w:spacing w:before="0"/>
              <w:rPr>
                <w:b/>
              </w:rPr>
            </w:pPr>
            <w:r>
              <w:rPr>
                <w:b/>
              </w:rPr>
              <w:t>Руководитель практики:</w:t>
            </w:r>
          </w:p>
        </w:tc>
        <w:tc>
          <w:tcPr>
            <w:tcW w:w="214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Default="00483D7B" w:rsidP="00667F64">
            <w:pPr>
              <w:spacing w:before="0"/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Default="00483D7B" w:rsidP="00667F64">
            <w:pPr>
              <w:spacing w:before="0"/>
              <w:rPr>
                <w:b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483D7B" w:rsidRDefault="00483D7B" w:rsidP="00667F64">
            <w:pPr>
              <w:spacing w:before="0"/>
              <w:rPr>
                <w:b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Default="00483D7B" w:rsidP="00667F64">
            <w:pPr>
              <w:spacing w:before="0"/>
            </w:pPr>
          </w:p>
        </w:tc>
      </w:tr>
      <w:tr w:rsidR="00483D7B" w:rsidRPr="00797CCE" w:rsidTr="00667F64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  <w:rPr>
                <w:sz w:val="20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  <w:rPr>
                <w:sz w:val="20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  <w:jc w:val="center"/>
              <w:rPr>
                <w:sz w:val="20"/>
              </w:rPr>
            </w:pPr>
            <w:proofErr w:type="spellStart"/>
            <w:r w:rsidRPr="00FD7586">
              <w:rPr>
                <w:sz w:val="28"/>
                <w:szCs w:val="28"/>
              </w:rPr>
              <w:t>Митчин</w:t>
            </w:r>
            <w:proofErr w:type="spellEnd"/>
            <w:r w:rsidRPr="00FD7586">
              <w:rPr>
                <w:sz w:val="28"/>
                <w:szCs w:val="28"/>
              </w:rPr>
              <w:t xml:space="preserve"> Н.А</w:t>
            </w:r>
            <w:r>
              <w:t>.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  <w:rPr>
                <w:sz w:val="20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  <w:rPr>
                <w:sz w:val="20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  <w:rPr>
                <w:sz w:val="20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  <w:rPr>
                <w:sz w:val="20"/>
              </w:rPr>
            </w:pPr>
          </w:p>
        </w:tc>
      </w:tr>
      <w:tr w:rsidR="00483D7B" w:rsidRPr="001D6080" w:rsidTr="00667F64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1D6080" w:rsidRDefault="00483D7B" w:rsidP="00667F64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1D6080" w:rsidRDefault="00483D7B" w:rsidP="00667F64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1D6080" w:rsidRDefault="00483D7B" w:rsidP="00667F64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1D6080" w:rsidRDefault="00483D7B" w:rsidP="00667F64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1D6080" w:rsidRDefault="00483D7B" w:rsidP="00667F64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1D6080" w:rsidRDefault="00483D7B" w:rsidP="00667F64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1D6080" w:rsidRDefault="00483D7B" w:rsidP="00667F64">
            <w:pPr>
              <w:spacing w:before="0"/>
              <w:jc w:val="center"/>
              <w:rPr>
                <w:sz w:val="16"/>
              </w:rPr>
            </w:pPr>
          </w:p>
        </w:tc>
      </w:tr>
      <w:tr w:rsidR="00483D7B" w:rsidRPr="00797CCE" w:rsidTr="00667F64">
        <w:trPr>
          <w:trHeight w:val="80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483D7B" w:rsidRPr="00797CCE" w:rsidRDefault="00483D7B" w:rsidP="00667F64">
            <w:pPr>
              <w:spacing w:before="0" w:after="40"/>
            </w:pPr>
            <w:r>
              <w:rPr>
                <w:sz w:val="22"/>
              </w:rPr>
              <w:t>«___</w:t>
            </w:r>
            <w:r w:rsidRPr="00797CCE">
              <w:rPr>
                <w:sz w:val="22"/>
              </w:rPr>
              <w:t>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 w:after="40"/>
            </w:pPr>
            <w: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</w:pPr>
          </w:p>
        </w:tc>
        <w:tc>
          <w:tcPr>
            <w:tcW w:w="11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483D7B" w:rsidRPr="00797CCE" w:rsidRDefault="00483D7B" w:rsidP="00667F64">
            <w:pPr>
              <w:spacing w:before="0" w:after="40"/>
            </w:pPr>
            <w:r>
              <w:rPr>
                <w:sz w:val="22"/>
              </w:rPr>
              <w:t>2019</w:t>
            </w:r>
            <w:r w:rsidR="00885020">
              <w:rPr>
                <w:sz w:val="22"/>
              </w:rPr>
              <w:t xml:space="preserve"> </w:t>
            </w:r>
            <w:r w:rsidRPr="00797CCE">
              <w:rPr>
                <w:sz w:val="22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  <w:rPr>
                <w:b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483D7B" w:rsidRPr="00797CCE" w:rsidRDefault="00483D7B" w:rsidP="00667F64">
            <w:pPr>
              <w:spacing w:before="0"/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483D7B" w:rsidRPr="00797CCE" w:rsidRDefault="00483D7B" w:rsidP="00667F64">
            <w:pPr>
              <w:spacing w:before="0"/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483D7B" w:rsidRPr="00797CCE" w:rsidRDefault="00483D7B" w:rsidP="00667F64">
            <w:pPr>
              <w:spacing w:before="0"/>
            </w:pPr>
          </w:p>
        </w:tc>
      </w:tr>
    </w:tbl>
    <w:p w:rsidR="00483D7B" w:rsidRDefault="00483D7B" w:rsidP="00483D7B">
      <w:pPr>
        <w:spacing w:before="0"/>
        <w:jc w:val="center"/>
      </w:pPr>
    </w:p>
    <w:p w:rsidR="00483D7B" w:rsidRDefault="00483D7B" w:rsidP="00483D7B">
      <w:pPr>
        <w:spacing w:before="0"/>
        <w:jc w:val="center"/>
      </w:pPr>
    </w:p>
    <w:p w:rsidR="00483D7B" w:rsidRDefault="00483D7B" w:rsidP="00611145">
      <w:pPr>
        <w:spacing w:before="0"/>
      </w:pPr>
    </w:p>
    <w:p w:rsidR="00483D7B" w:rsidRDefault="00483D7B" w:rsidP="00483D7B">
      <w:pPr>
        <w:spacing w:before="0"/>
        <w:jc w:val="center"/>
      </w:pPr>
      <w:r>
        <w:t>САНКТ-ПЕТЕРБУРГ</w:t>
      </w:r>
    </w:p>
    <w:p w:rsidR="00483D7B" w:rsidRDefault="00483D7B" w:rsidP="00483D7B">
      <w:pPr>
        <w:spacing w:before="0"/>
        <w:jc w:val="center"/>
      </w:pPr>
      <w:r>
        <w:t>2019г.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659236435"/>
        <w:docPartObj>
          <w:docPartGallery w:val="Table of Contents"/>
          <w:docPartUnique/>
        </w:docPartObj>
      </w:sdtPr>
      <w:sdtEndPr/>
      <w:sdtContent>
        <w:p w:rsidR="00205822" w:rsidRDefault="00205822">
          <w:pPr>
            <w:pStyle w:val="aa"/>
          </w:pPr>
          <w:r w:rsidRPr="00436D7C">
            <w:rPr>
              <w:color w:val="000000" w:themeColor="text1"/>
            </w:rPr>
            <w:t>Оглавление</w:t>
          </w:r>
        </w:p>
        <w:p w:rsidR="00205822" w:rsidRDefault="0020582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188916" w:history="1">
            <w:r w:rsidRPr="00C81524">
              <w:rPr>
                <w:rStyle w:val="a8"/>
                <w:b/>
                <w:bCs/>
                <w:noProof/>
                <w:kern w:val="32"/>
                <w:lang w:val="x-none" w:eastAsia="x-none"/>
              </w:rPr>
              <w:t>ОБОЗНАЧЕНИЯ И СОКРАЩЕНИЯ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_Toc7188916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5822" w:rsidRDefault="0001526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188917" w:history="1">
            <w:r w:rsidR="00205822" w:rsidRPr="00C81524">
              <w:rPr>
                <w:rStyle w:val="a8"/>
                <w:b/>
                <w:bCs/>
                <w:noProof/>
                <w:kern w:val="32"/>
                <w:lang w:val="x-none" w:eastAsia="x-none"/>
              </w:rPr>
              <w:t>ВВЕДЕНИЕ</w:t>
            </w:r>
            <w:r w:rsidR="00205822">
              <w:rPr>
                <w:noProof/>
                <w:webHidden/>
              </w:rPr>
              <w:tab/>
            </w:r>
            <w:r w:rsidR="00205822">
              <w:rPr>
                <w:noProof/>
                <w:webHidden/>
              </w:rPr>
              <w:fldChar w:fldCharType="begin"/>
            </w:r>
            <w:r w:rsidR="00205822">
              <w:rPr>
                <w:noProof/>
                <w:webHidden/>
              </w:rPr>
              <w:instrText xml:space="preserve"> PAGEREF _Toc7188917 \h </w:instrText>
            </w:r>
            <w:r w:rsidR="00205822">
              <w:rPr>
                <w:noProof/>
                <w:webHidden/>
              </w:rPr>
            </w:r>
            <w:r w:rsidR="00205822">
              <w:rPr>
                <w:noProof/>
                <w:webHidden/>
              </w:rPr>
              <w:fldChar w:fldCharType="separate"/>
            </w:r>
            <w:r w:rsidR="00205822">
              <w:rPr>
                <w:noProof/>
                <w:webHidden/>
              </w:rPr>
              <w:t>4</w:t>
            </w:r>
            <w:r w:rsidR="00205822">
              <w:rPr>
                <w:noProof/>
                <w:webHidden/>
              </w:rPr>
              <w:fldChar w:fldCharType="end"/>
            </w:r>
          </w:hyperlink>
        </w:p>
        <w:p w:rsidR="00205822" w:rsidRDefault="0001526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188918" w:history="1">
            <w:r w:rsidR="00205822" w:rsidRPr="00C81524">
              <w:rPr>
                <w:rStyle w:val="a8"/>
                <w:rFonts w:ascii="Cambria" w:hAnsi="Cambria"/>
                <w:b/>
                <w:bCs/>
                <w:noProof/>
                <w:kern w:val="32"/>
                <w:lang w:val="x-none" w:eastAsia="x-none"/>
              </w:rPr>
              <w:t>1 СВЕДЕНИЯ О ПРЕДПРИЯТИИ</w:t>
            </w:r>
            <w:r w:rsidR="00205822">
              <w:rPr>
                <w:noProof/>
                <w:webHidden/>
              </w:rPr>
              <w:tab/>
            </w:r>
            <w:r w:rsidR="00205822">
              <w:rPr>
                <w:noProof/>
                <w:webHidden/>
              </w:rPr>
              <w:fldChar w:fldCharType="begin"/>
            </w:r>
            <w:r w:rsidR="00205822">
              <w:rPr>
                <w:noProof/>
                <w:webHidden/>
              </w:rPr>
              <w:instrText xml:space="preserve"> PAGEREF _Toc7188918 \h </w:instrText>
            </w:r>
            <w:r w:rsidR="00205822">
              <w:rPr>
                <w:noProof/>
                <w:webHidden/>
              </w:rPr>
            </w:r>
            <w:r w:rsidR="00205822">
              <w:rPr>
                <w:noProof/>
                <w:webHidden/>
              </w:rPr>
              <w:fldChar w:fldCharType="separate"/>
            </w:r>
            <w:r w:rsidR="00205822">
              <w:rPr>
                <w:noProof/>
                <w:webHidden/>
              </w:rPr>
              <w:t>5</w:t>
            </w:r>
            <w:r w:rsidR="00205822">
              <w:rPr>
                <w:noProof/>
                <w:webHidden/>
              </w:rPr>
              <w:fldChar w:fldCharType="end"/>
            </w:r>
          </w:hyperlink>
        </w:p>
        <w:p w:rsidR="00205822" w:rsidRPr="00205822" w:rsidRDefault="00205822" w:rsidP="00885020">
          <w:pPr>
            <w:pStyle w:val="2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rPr>
              <w:rStyle w:val="a8"/>
              <w:color w:val="000000" w:themeColor="text1"/>
              <w:u w:val="none"/>
            </w:rPr>
            <w:t>1.1</w:t>
          </w:r>
          <w:r w:rsidRPr="00205822">
            <w:rPr>
              <w:rStyle w:val="a8"/>
              <w:u w:val="none"/>
            </w:rPr>
            <w:t>.</w:t>
          </w:r>
          <w:hyperlink w:anchor="_Toc7188919" w:history="1">
            <w:r w:rsidRPr="00205822">
              <w:rPr>
                <w:rStyle w:val="a8"/>
                <w:bCs/>
                <w:iCs/>
                <w:lang w:val="x-none" w:eastAsia="x-none"/>
              </w:rPr>
              <w:t>АДМИНИСТРАТИВНО-ФИНАНСОВАЯ ДЕЯТЕЛЬНОСТЬ ПРЕДПРИЯТИЯ</w:t>
            </w:r>
            <w:r w:rsidRPr="00205822">
              <w:rPr>
                <w:webHidden/>
              </w:rPr>
              <w:tab/>
            </w:r>
            <w:r w:rsidRPr="00205822">
              <w:rPr>
                <w:webHidden/>
              </w:rPr>
              <w:fldChar w:fldCharType="begin"/>
            </w:r>
            <w:r w:rsidRPr="00205822">
              <w:rPr>
                <w:webHidden/>
              </w:rPr>
              <w:instrText xml:space="preserve"> PAGEREF _Toc7188919 \h </w:instrText>
            </w:r>
            <w:r w:rsidRPr="00205822">
              <w:rPr>
                <w:webHidden/>
              </w:rPr>
            </w:r>
            <w:r w:rsidRPr="00205822">
              <w:rPr>
                <w:webHidden/>
              </w:rPr>
              <w:fldChar w:fldCharType="separate"/>
            </w:r>
            <w:r w:rsidRPr="00205822">
              <w:rPr>
                <w:webHidden/>
              </w:rPr>
              <w:t>5</w:t>
            </w:r>
            <w:r w:rsidRPr="00205822">
              <w:rPr>
                <w:webHidden/>
              </w:rPr>
              <w:fldChar w:fldCharType="end"/>
            </w:r>
          </w:hyperlink>
        </w:p>
        <w:p w:rsidR="00205822" w:rsidRPr="00205822" w:rsidRDefault="00205822" w:rsidP="00885020">
          <w:pPr>
            <w:pStyle w:val="2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rPr>
              <w:rStyle w:val="a8"/>
              <w:color w:val="000000" w:themeColor="text1"/>
              <w:u w:val="none"/>
            </w:rPr>
            <w:t>1.2</w:t>
          </w:r>
          <w:r w:rsidRPr="00205822">
            <w:rPr>
              <w:rStyle w:val="a8"/>
              <w:u w:val="none"/>
            </w:rPr>
            <w:t>.</w:t>
          </w:r>
          <w:hyperlink w:anchor="_Toc7188920" w:history="1">
            <w:r w:rsidRPr="00205822">
              <w:rPr>
                <w:rStyle w:val="a8"/>
                <w:bCs/>
                <w:iCs/>
                <w:lang w:val="x-none" w:eastAsia="x-none"/>
              </w:rPr>
              <w:t>ПРОГРАММНОЕ И АППАРАТНОЕ ОБЕСПЧЕНИЕ ТЕХНОЛОГИЧЕСКИХ ПРОЦЕССОВ</w:t>
            </w:r>
            <w:r w:rsidRPr="00205822">
              <w:rPr>
                <w:webHidden/>
              </w:rPr>
              <w:tab/>
            </w:r>
            <w:r w:rsidRPr="00205822">
              <w:rPr>
                <w:webHidden/>
              </w:rPr>
              <w:fldChar w:fldCharType="begin"/>
            </w:r>
            <w:r w:rsidRPr="00205822">
              <w:rPr>
                <w:webHidden/>
              </w:rPr>
              <w:instrText xml:space="preserve"> PAGEREF _Toc7188920 \h </w:instrText>
            </w:r>
            <w:r w:rsidRPr="00205822">
              <w:rPr>
                <w:webHidden/>
              </w:rPr>
            </w:r>
            <w:r w:rsidRPr="00205822">
              <w:rPr>
                <w:webHidden/>
              </w:rPr>
              <w:fldChar w:fldCharType="separate"/>
            </w:r>
            <w:r w:rsidRPr="00205822">
              <w:rPr>
                <w:webHidden/>
              </w:rPr>
              <w:t>5</w:t>
            </w:r>
            <w:r w:rsidRPr="00205822">
              <w:rPr>
                <w:webHidden/>
              </w:rPr>
              <w:fldChar w:fldCharType="end"/>
            </w:r>
          </w:hyperlink>
        </w:p>
        <w:p w:rsidR="00205822" w:rsidRDefault="0001526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188921" w:history="1">
            <w:r w:rsidR="00205822" w:rsidRPr="00C81524">
              <w:rPr>
                <w:rStyle w:val="a8"/>
                <w:b/>
                <w:bCs/>
                <w:noProof/>
                <w:kern w:val="32"/>
                <w:lang w:val="x-none" w:eastAsia="x-none"/>
              </w:rPr>
              <w:t>2 ЗАДАЧИ ПРАКТИКИ</w:t>
            </w:r>
            <w:r w:rsidR="00205822">
              <w:rPr>
                <w:noProof/>
                <w:webHidden/>
              </w:rPr>
              <w:tab/>
            </w:r>
            <w:r w:rsidR="00205822">
              <w:rPr>
                <w:noProof/>
                <w:webHidden/>
              </w:rPr>
              <w:fldChar w:fldCharType="begin"/>
            </w:r>
            <w:r w:rsidR="00205822">
              <w:rPr>
                <w:noProof/>
                <w:webHidden/>
              </w:rPr>
              <w:instrText xml:space="preserve"> PAGEREF _Toc7188921 \h </w:instrText>
            </w:r>
            <w:r w:rsidR="00205822">
              <w:rPr>
                <w:noProof/>
                <w:webHidden/>
              </w:rPr>
            </w:r>
            <w:r w:rsidR="00205822">
              <w:rPr>
                <w:noProof/>
                <w:webHidden/>
              </w:rPr>
              <w:fldChar w:fldCharType="separate"/>
            </w:r>
            <w:r w:rsidR="00205822">
              <w:rPr>
                <w:noProof/>
                <w:webHidden/>
              </w:rPr>
              <w:t>5</w:t>
            </w:r>
            <w:r w:rsidR="00205822">
              <w:rPr>
                <w:noProof/>
                <w:webHidden/>
              </w:rPr>
              <w:fldChar w:fldCharType="end"/>
            </w:r>
          </w:hyperlink>
        </w:p>
        <w:p w:rsidR="00205822" w:rsidRDefault="00205822" w:rsidP="00885020">
          <w:pPr>
            <w:pStyle w:val="2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rPr>
              <w:rStyle w:val="a8"/>
              <w:color w:val="000000" w:themeColor="text1"/>
              <w:u w:val="none"/>
            </w:rPr>
            <w:t>2.1</w:t>
          </w:r>
          <w:r w:rsidRPr="00205822">
            <w:rPr>
              <w:rStyle w:val="a8"/>
              <w:u w:val="none"/>
            </w:rPr>
            <w:t>.</w:t>
          </w:r>
          <w:hyperlink w:anchor="_Toc7188922" w:history="1">
            <w:r w:rsidRPr="00205822">
              <w:rPr>
                <w:rStyle w:val="a8"/>
                <w:rFonts w:ascii="Cambria" w:hAnsi="Cambria"/>
                <w:bCs/>
                <w:iCs/>
                <w:lang w:val="x-none" w:eastAsia="x-none"/>
              </w:rPr>
              <w:t>ТЕХНИЧЕСКОЕ ЗАДАНИЕ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_Toc7188922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05822" w:rsidRPr="00885020" w:rsidRDefault="00205822" w:rsidP="00885020">
          <w:pPr>
            <w:pStyle w:val="2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885020">
            <w:rPr>
              <w:rStyle w:val="a8"/>
              <w:color w:val="000000" w:themeColor="text1"/>
              <w:u w:val="none"/>
            </w:rPr>
            <w:t>2.2</w:t>
          </w:r>
          <w:r w:rsidRPr="00885020">
            <w:rPr>
              <w:rStyle w:val="a8"/>
              <w:u w:val="none"/>
            </w:rPr>
            <w:t>.</w:t>
          </w:r>
          <w:hyperlink w:anchor="_Toc7188923" w:history="1">
            <w:r w:rsidRPr="00885020">
              <w:rPr>
                <w:rStyle w:val="a8"/>
                <w:bCs/>
                <w:iCs/>
                <w:lang w:val="x-none" w:eastAsia="x-none"/>
              </w:rPr>
              <w:t>ИСПОЛЬЗУЕМЫЕ ПРОГРАММНЫЕ И АППАРАТНЫЕ СРЕДСТВА</w:t>
            </w:r>
            <w:r w:rsidRPr="00885020">
              <w:rPr>
                <w:webHidden/>
              </w:rPr>
              <w:tab/>
            </w:r>
            <w:r w:rsidRPr="00885020">
              <w:rPr>
                <w:webHidden/>
              </w:rPr>
              <w:fldChar w:fldCharType="begin"/>
            </w:r>
            <w:r w:rsidRPr="00885020">
              <w:rPr>
                <w:webHidden/>
              </w:rPr>
              <w:instrText xml:space="preserve"> PAGEREF _Toc7188923 \h </w:instrText>
            </w:r>
            <w:r w:rsidRPr="00885020">
              <w:rPr>
                <w:webHidden/>
              </w:rPr>
            </w:r>
            <w:r w:rsidRPr="00885020">
              <w:rPr>
                <w:webHidden/>
              </w:rPr>
              <w:fldChar w:fldCharType="separate"/>
            </w:r>
            <w:r w:rsidRPr="00885020">
              <w:rPr>
                <w:webHidden/>
              </w:rPr>
              <w:t>5</w:t>
            </w:r>
            <w:r w:rsidRPr="00885020">
              <w:rPr>
                <w:webHidden/>
              </w:rPr>
              <w:fldChar w:fldCharType="end"/>
            </w:r>
          </w:hyperlink>
        </w:p>
        <w:p w:rsidR="00205822" w:rsidRDefault="00205822" w:rsidP="00885020">
          <w:pPr>
            <w:pStyle w:val="21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rPr>
              <w:rStyle w:val="a8"/>
              <w:color w:val="000000" w:themeColor="text1"/>
              <w:u w:val="none"/>
            </w:rPr>
            <w:t>2.3</w:t>
          </w:r>
          <w:r w:rsidRPr="00205822">
            <w:rPr>
              <w:rStyle w:val="a8"/>
              <w:u w:val="none"/>
            </w:rPr>
            <w:t>.</w:t>
          </w:r>
          <w:hyperlink w:anchor="_Toc7188924" w:history="1">
            <w:r w:rsidRPr="00205822">
              <w:rPr>
                <w:rStyle w:val="a8"/>
                <w:iCs/>
                <w:lang w:val="x-none"/>
              </w:rPr>
              <w:t>РЕШЕНИЕ ЗАДАЧ ПРАКТИКИ, ИСПОЛЬЗУЕМЫЕ МЕТОДЫ И СРЕДСТВА, ПОЛУЧЕННЫЕ РЕЗУЛЬТАТЫ</w:t>
            </w:r>
            <w:r w:rsidRPr="00205822">
              <w:rPr>
                <w:rStyle w:val="a8"/>
                <w:iCs/>
              </w:rPr>
              <w:t>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_Toc7188924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205822" w:rsidRDefault="0020582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05822">
            <w:rPr>
              <w:rStyle w:val="a8"/>
              <w:noProof/>
              <w:color w:val="000000" w:themeColor="text1"/>
              <w:u w:val="none"/>
            </w:rPr>
            <w:t>2.3.1.</w:t>
          </w:r>
          <w:hyperlink w:anchor="_Toc7188925" w:history="1">
            <w:r w:rsidRPr="00C81524">
              <w:rPr>
                <w:rStyle w:val="a8"/>
                <w:iCs/>
                <w:noProof/>
              </w:rPr>
              <w:t>Постановка задачи и расчет ЭПР головки.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_Toc7188925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5822" w:rsidRDefault="0020582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05822">
            <w:rPr>
              <w:rStyle w:val="a8"/>
              <w:noProof/>
              <w:color w:val="000000" w:themeColor="text1"/>
              <w:u w:val="none"/>
            </w:rPr>
            <w:t>2.3.</w:t>
          </w:r>
          <w:r>
            <w:rPr>
              <w:rStyle w:val="a8"/>
              <w:noProof/>
              <w:color w:val="000000" w:themeColor="text1"/>
              <w:u w:val="none"/>
            </w:rPr>
            <w:t>2</w:t>
          </w:r>
          <w:r w:rsidRPr="00205822">
            <w:rPr>
              <w:rStyle w:val="a8"/>
              <w:noProof/>
              <w:color w:val="000000" w:themeColor="text1"/>
              <w:u w:val="none"/>
            </w:rPr>
            <w:t>.</w:t>
          </w:r>
          <w:hyperlink w:anchor="_Toc7188926" w:history="1">
            <w:r w:rsidRPr="00C81524">
              <w:rPr>
                <w:rStyle w:val="a8"/>
                <w:noProof/>
              </w:rPr>
              <w:t>Дальность обнаружения низколетящих целей.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_Toc7188926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5822" w:rsidRDefault="0020582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05822">
            <w:rPr>
              <w:rStyle w:val="a8"/>
              <w:noProof/>
              <w:color w:val="000000" w:themeColor="text1"/>
              <w:u w:val="none"/>
            </w:rPr>
            <w:t>2.3.</w:t>
          </w:r>
          <w:r>
            <w:rPr>
              <w:rStyle w:val="a8"/>
              <w:noProof/>
              <w:color w:val="000000" w:themeColor="text1"/>
              <w:u w:val="none"/>
            </w:rPr>
            <w:t>3</w:t>
          </w:r>
          <w:r w:rsidRPr="00205822">
            <w:rPr>
              <w:rStyle w:val="a8"/>
              <w:noProof/>
              <w:color w:val="000000" w:themeColor="text1"/>
              <w:u w:val="none"/>
            </w:rPr>
            <w:t>.</w:t>
          </w:r>
          <w:hyperlink w:anchor="_Toc7188927" w:history="1">
            <w:r w:rsidRPr="00C81524">
              <w:rPr>
                <w:rStyle w:val="a8"/>
                <w:noProof/>
              </w:rPr>
              <w:t>Расчет дальности обнаружения РГ-7.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_Toc7188927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5822" w:rsidRDefault="0020582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05822">
            <w:rPr>
              <w:rStyle w:val="a8"/>
              <w:noProof/>
              <w:color w:val="000000" w:themeColor="text1"/>
              <w:u w:val="none"/>
            </w:rPr>
            <w:t>2.3.</w:t>
          </w:r>
          <w:r>
            <w:rPr>
              <w:rStyle w:val="a8"/>
              <w:noProof/>
              <w:color w:val="000000" w:themeColor="text1"/>
              <w:u w:val="none"/>
            </w:rPr>
            <w:t>4</w:t>
          </w:r>
          <w:r w:rsidRPr="00205822">
            <w:rPr>
              <w:rStyle w:val="a8"/>
              <w:noProof/>
              <w:color w:val="000000" w:themeColor="text1"/>
              <w:u w:val="none"/>
            </w:rPr>
            <w:t>.</w:t>
          </w:r>
          <w:hyperlink w:anchor="_Toc7188928" w:history="1">
            <w:r w:rsidRPr="00C81524">
              <w:rPr>
                <w:rStyle w:val="a8"/>
                <w:noProof/>
              </w:rPr>
              <w:t>Расчет дальности обнаружения РГ-7 с обтекателем.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_Toc7188928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5822" w:rsidRDefault="00015263" w:rsidP="00205822">
          <w:pPr>
            <w:pStyle w:val="31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188929" w:history="1">
            <w:r w:rsidR="00205822" w:rsidRPr="00885020">
              <w:rPr>
                <w:rStyle w:val="a8"/>
                <w:b/>
                <w:noProof/>
              </w:rPr>
              <w:t>ЗАКЛЮЧЕНИЕ</w:t>
            </w:r>
            <w:r w:rsidR="00205822">
              <w:rPr>
                <w:noProof/>
                <w:webHidden/>
              </w:rPr>
              <w:tab/>
            </w:r>
            <w:r w:rsidR="00205822">
              <w:rPr>
                <w:noProof/>
                <w:webHidden/>
              </w:rPr>
              <w:fldChar w:fldCharType="begin"/>
            </w:r>
            <w:r w:rsidR="00205822">
              <w:rPr>
                <w:noProof/>
                <w:webHidden/>
              </w:rPr>
              <w:instrText xml:space="preserve"> PAGEREF _Toc7188929 \h </w:instrText>
            </w:r>
            <w:r w:rsidR="00205822">
              <w:rPr>
                <w:noProof/>
                <w:webHidden/>
              </w:rPr>
            </w:r>
            <w:r w:rsidR="00205822">
              <w:rPr>
                <w:noProof/>
                <w:webHidden/>
              </w:rPr>
              <w:fldChar w:fldCharType="separate"/>
            </w:r>
            <w:r w:rsidR="00205822">
              <w:rPr>
                <w:noProof/>
                <w:webHidden/>
              </w:rPr>
              <w:t>10</w:t>
            </w:r>
            <w:r w:rsidR="00205822">
              <w:rPr>
                <w:noProof/>
                <w:webHidden/>
              </w:rPr>
              <w:fldChar w:fldCharType="end"/>
            </w:r>
          </w:hyperlink>
        </w:p>
        <w:p w:rsidR="00205822" w:rsidRDefault="0001526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188930" w:history="1">
            <w:r w:rsidR="00205822" w:rsidRPr="00885020">
              <w:rPr>
                <w:rStyle w:val="a8"/>
                <w:b/>
                <w:noProof/>
              </w:rPr>
              <w:t>СПИСОК ИСПОЛЬЗОВАННЫХ ИСТОЧНИКОВ</w:t>
            </w:r>
            <w:r w:rsidR="00205822">
              <w:rPr>
                <w:noProof/>
                <w:webHidden/>
              </w:rPr>
              <w:tab/>
            </w:r>
            <w:r w:rsidR="00205822">
              <w:rPr>
                <w:noProof/>
                <w:webHidden/>
              </w:rPr>
              <w:fldChar w:fldCharType="begin"/>
            </w:r>
            <w:r w:rsidR="00205822">
              <w:rPr>
                <w:noProof/>
                <w:webHidden/>
              </w:rPr>
              <w:instrText xml:space="preserve"> PAGEREF _Toc7188930 \h </w:instrText>
            </w:r>
            <w:r w:rsidR="00205822">
              <w:rPr>
                <w:noProof/>
                <w:webHidden/>
              </w:rPr>
            </w:r>
            <w:r w:rsidR="00205822">
              <w:rPr>
                <w:noProof/>
                <w:webHidden/>
              </w:rPr>
              <w:fldChar w:fldCharType="separate"/>
            </w:r>
            <w:r w:rsidR="00205822">
              <w:rPr>
                <w:noProof/>
                <w:webHidden/>
              </w:rPr>
              <w:t>11</w:t>
            </w:r>
            <w:r w:rsidR="00205822">
              <w:rPr>
                <w:noProof/>
                <w:webHidden/>
              </w:rPr>
              <w:fldChar w:fldCharType="end"/>
            </w:r>
          </w:hyperlink>
        </w:p>
        <w:p w:rsidR="00205822" w:rsidRDefault="00205822">
          <w:r>
            <w:rPr>
              <w:b/>
              <w:bCs/>
            </w:rPr>
            <w:fldChar w:fldCharType="end"/>
          </w:r>
        </w:p>
      </w:sdtContent>
    </w:sdt>
    <w:p w:rsidR="00F614AB" w:rsidRDefault="00F614A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 w:rsidP="00483D7B">
      <w:pPr>
        <w:keepNext/>
        <w:spacing w:before="240" w:after="60"/>
        <w:ind w:left="993"/>
        <w:jc w:val="center"/>
        <w:outlineLvl w:val="0"/>
        <w:rPr>
          <w:b/>
          <w:bCs/>
          <w:kern w:val="32"/>
          <w:sz w:val="28"/>
          <w:szCs w:val="28"/>
          <w:lang w:eastAsia="x-none"/>
        </w:rPr>
      </w:pPr>
      <w:bookmarkStart w:id="1" w:name="_Toc7188916"/>
      <w:r w:rsidRPr="00483D7B">
        <w:rPr>
          <w:b/>
          <w:bCs/>
          <w:kern w:val="32"/>
          <w:sz w:val="28"/>
          <w:szCs w:val="28"/>
          <w:lang w:val="x-none" w:eastAsia="x-none"/>
        </w:rPr>
        <w:lastRenderedPageBreak/>
        <w:t>ОБОЗНАЧЕНИЯ И СОКРАЩЕНИЯ</w:t>
      </w:r>
      <w:bookmarkEnd w:id="1"/>
    </w:p>
    <w:p w:rsidR="009E2CA9" w:rsidRPr="009E2CA9" w:rsidRDefault="009E2CA9" w:rsidP="009E2CA9">
      <w:pPr>
        <w:spacing w:before="0"/>
        <w:rPr>
          <w:sz w:val="28"/>
          <w:szCs w:val="28"/>
        </w:rPr>
      </w:pPr>
      <w:r>
        <w:rPr>
          <w:sz w:val="28"/>
          <w:szCs w:val="28"/>
        </w:rPr>
        <w:t>РГ</w:t>
      </w:r>
      <w:r w:rsidRPr="00483D7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83D7B">
        <w:rPr>
          <w:sz w:val="28"/>
          <w:szCs w:val="28"/>
        </w:rPr>
        <w:t xml:space="preserve"> </w:t>
      </w:r>
      <w:r>
        <w:rPr>
          <w:sz w:val="28"/>
          <w:szCs w:val="28"/>
        </w:rPr>
        <w:t>реактивная граната</w:t>
      </w:r>
    </w:p>
    <w:p w:rsidR="00483D7B" w:rsidRPr="00483D7B" w:rsidRDefault="00483D7B" w:rsidP="00483D7B">
      <w:pPr>
        <w:spacing w:before="0"/>
        <w:rPr>
          <w:sz w:val="28"/>
          <w:szCs w:val="28"/>
        </w:rPr>
      </w:pPr>
      <w:r w:rsidRPr="00483D7B">
        <w:rPr>
          <w:iCs/>
          <w:sz w:val="28"/>
          <w:szCs w:val="28"/>
          <w:lang w:val="en-US"/>
        </w:rPr>
        <w:t>PJIC</w:t>
      </w:r>
      <w:r w:rsidRPr="00483D7B">
        <w:rPr>
          <w:iCs/>
          <w:sz w:val="28"/>
          <w:szCs w:val="28"/>
        </w:rPr>
        <w:t xml:space="preserve"> - радиолокационная станция</w:t>
      </w:r>
    </w:p>
    <w:p w:rsidR="00483D7B" w:rsidRPr="00483D7B" w:rsidRDefault="00483D7B" w:rsidP="00483D7B">
      <w:pPr>
        <w:spacing w:before="0"/>
        <w:rPr>
          <w:sz w:val="28"/>
          <w:szCs w:val="28"/>
        </w:rPr>
      </w:pPr>
      <w:r w:rsidRPr="00483D7B">
        <w:rPr>
          <w:sz w:val="28"/>
          <w:szCs w:val="28"/>
        </w:rPr>
        <w:t>ЭПР - эффективная площадь рассеяния</w:t>
      </w:r>
    </w:p>
    <w:p w:rsidR="00483D7B" w:rsidRPr="00483D7B" w:rsidRDefault="00483D7B" w:rsidP="00483D7B">
      <w:pPr>
        <w:spacing w:before="0"/>
        <w:jc w:val="center"/>
        <w:rPr>
          <w:sz w:val="28"/>
          <w:szCs w:val="28"/>
        </w:rPr>
      </w:pPr>
    </w:p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Default="00483D7B"/>
    <w:p w:rsidR="00483D7B" w:rsidRPr="00483D7B" w:rsidRDefault="00483D7B" w:rsidP="00483D7B">
      <w:pPr>
        <w:keepNext/>
        <w:spacing w:before="240" w:after="60"/>
        <w:ind w:firstLine="709"/>
        <w:outlineLvl w:val="0"/>
        <w:rPr>
          <w:b/>
          <w:bCs/>
          <w:color w:val="000000" w:themeColor="text1"/>
          <w:kern w:val="32"/>
          <w:sz w:val="28"/>
          <w:szCs w:val="28"/>
          <w:lang w:val="x-none" w:eastAsia="x-none"/>
        </w:rPr>
      </w:pPr>
      <w:bookmarkStart w:id="2" w:name="_Toc535457691"/>
      <w:bookmarkStart w:id="3" w:name="_Toc7188917"/>
      <w:r w:rsidRPr="00483D7B">
        <w:rPr>
          <w:b/>
          <w:bCs/>
          <w:color w:val="000000" w:themeColor="text1"/>
          <w:kern w:val="32"/>
          <w:sz w:val="28"/>
          <w:szCs w:val="28"/>
          <w:lang w:val="x-none" w:eastAsia="x-none"/>
        </w:rPr>
        <w:lastRenderedPageBreak/>
        <w:t>ВВЕДЕНИЕ</w:t>
      </w:r>
      <w:bookmarkEnd w:id="2"/>
      <w:bookmarkEnd w:id="3"/>
    </w:p>
    <w:p w:rsidR="00483D7B" w:rsidRPr="00483D7B" w:rsidRDefault="00483D7B" w:rsidP="00483D7B">
      <w:pPr>
        <w:spacing w:before="0"/>
        <w:ind w:firstLine="709"/>
        <w:jc w:val="both"/>
        <w:rPr>
          <w:sz w:val="28"/>
          <w:szCs w:val="28"/>
        </w:rPr>
      </w:pPr>
      <w:r w:rsidRPr="00483D7B">
        <w:rPr>
          <w:sz w:val="28"/>
          <w:szCs w:val="28"/>
        </w:rPr>
        <w:t>В качестве места прохождения практики был выбран Балтийский Государственный Технический Университет «ВОЕНМЕХ», кафедра Е</w:t>
      </w:r>
      <w:proofErr w:type="gramStart"/>
      <w:r w:rsidRPr="00483D7B">
        <w:rPr>
          <w:sz w:val="28"/>
          <w:szCs w:val="28"/>
        </w:rPr>
        <w:t>6</w:t>
      </w:r>
      <w:proofErr w:type="gramEnd"/>
      <w:r w:rsidRPr="00483D7B">
        <w:rPr>
          <w:sz w:val="28"/>
          <w:szCs w:val="28"/>
        </w:rPr>
        <w:t xml:space="preserve"> БГТУ «ВОЕНМЕХ». </w:t>
      </w:r>
    </w:p>
    <w:p w:rsidR="00483D7B" w:rsidRPr="00483D7B" w:rsidRDefault="00483D7B" w:rsidP="00483D7B">
      <w:pPr>
        <w:spacing w:before="0"/>
        <w:ind w:firstLine="709"/>
        <w:jc w:val="both"/>
        <w:rPr>
          <w:sz w:val="28"/>
          <w:szCs w:val="28"/>
        </w:rPr>
      </w:pPr>
      <w:r w:rsidRPr="00483D7B">
        <w:rPr>
          <w:sz w:val="28"/>
          <w:szCs w:val="28"/>
        </w:rPr>
        <w:t xml:space="preserve">БГТУ «ВОЕНМЕХ» является ярким представителем инженерной школы России, сумевшим сохранить и приумножить достижения отечественного и мирового инженерно-технического образования. За свою 86-летнюю историю вуз подготовил для оборонной промышленности, народно-хозяйственного комплекса страны более 70 000 первоклассных специалистов, многие из которых сегодня руководят предприятиями, фирмами, конструкторскими бюро, а также возглавляют научные коллективы. </w:t>
      </w:r>
    </w:p>
    <w:p w:rsidR="00483D7B" w:rsidRPr="00483D7B" w:rsidRDefault="00483D7B" w:rsidP="00483D7B">
      <w:pPr>
        <w:widowControl w:val="0"/>
        <w:autoSpaceDE w:val="0"/>
        <w:autoSpaceDN w:val="0"/>
        <w:adjustRightInd w:val="0"/>
        <w:ind w:left="15" w:firstLine="836"/>
      </w:pPr>
      <w:r w:rsidRPr="00483D7B">
        <w:rPr>
          <w:sz w:val="28"/>
          <w:szCs w:val="28"/>
        </w:rPr>
        <w:t xml:space="preserve">Целью практики </w:t>
      </w:r>
      <w:r w:rsidR="00B571BD">
        <w:rPr>
          <w:sz w:val="28"/>
          <w:szCs w:val="28"/>
        </w:rPr>
        <w:t>являются</w:t>
      </w:r>
      <w:r w:rsidR="00B571BD" w:rsidRPr="00B571BD">
        <w:rPr>
          <w:sz w:val="28"/>
          <w:szCs w:val="28"/>
        </w:rPr>
        <w:t xml:space="preserve"> аналитически</w:t>
      </w:r>
      <w:r w:rsidR="00B571BD">
        <w:rPr>
          <w:sz w:val="28"/>
          <w:szCs w:val="28"/>
        </w:rPr>
        <w:t>е</w:t>
      </w:r>
      <w:r w:rsidR="00B571BD" w:rsidRPr="00B571BD">
        <w:rPr>
          <w:sz w:val="28"/>
          <w:szCs w:val="28"/>
        </w:rPr>
        <w:t xml:space="preserve"> расчет</w:t>
      </w:r>
      <w:r w:rsidR="00B571BD">
        <w:rPr>
          <w:sz w:val="28"/>
          <w:szCs w:val="28"/>
        </w:rPr>
        <w:t xml:space="preserve">ы </w:t>
      </w:r>
      <w:r w:rsidR="00B571BD" w:rsidRPr="00B571BD">
        <w:rPr>
          <w:sz w:val="28"/>
          <w:szCs w:val="28"/>
        </w:rPr>
        <w:t>радиуса и времени обнаружения объекта интересов.</w:t>
      </w: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483D7B">
      <w:pPr>
        <w:spacing w:before="0"/>
        <w:jc w:val="both"/>
        <w:rPr>
          <w:sz w:val="28"/>
          <w:szCs w:val="28"/>
        </w:rPr>
      </w:pPr>
    </w:p>
    <w:p w:rsidR="00483D7B" w:rsidRPr="00483D7B" w:rsidRDefault="00483D7B" w:rsidP="00B571BD">
      <w:pPr>
        <w:keepNext/>
        <w:spacing w:before="240" w:after="60"/>
        <w:ind w:firstLine="851"/>
        <w:jc w:val="center"/>
        <w:outlineLvl w:val="0"/>
        <w:rPr>
          <w:rFonts w:ascii="Cambria" w:hAnsi="Cambria"/>
          <w:b/>
          <w:bCs/>
          <w:kern w:val="32"/>
          <w:sz w:val="28"/>
          <w:szCs w:val="28"/>
          <w:lang w:val="x-none" w:eastAsia="x-none"/>
        </w:rPr>
      </w:pPr>
      <w:bookmarkStart w:id="4" w:name="_Toc535457692"/>
      <w:bookmarkStart w:id="5" w:name="_Toc7188918"/>
      <w:r w:rsidRPr="00483D7B">
        <w:rPr>
          <w:rFonts w:ascii="Cambria" w:hAnsi="Cambria"/>
          <w:b/>
          <w:bCs/>
          <w:kern w:val="32"/>
          <w:sz w:val="28"/>
          <w:szCs w:val="28"/>
          <w:lang w:val="x-none" w:eastAsia="x-none"/>
        </w:rPr>
        <w:lastRenderedPageBreak/>
        <w:t>1 СВЕДЕНИЯ О ПРЕДПРИЯТИИ</w:t>
      </w:r>
      <w:bookmarkEnd w:id="4"/>
      <w:bookmarkEnd w:id="5"/>
    </w:p>
    <w:p w:rsidR="00483D7B" w:rsidRPr="00483D7B" w:rsidRDefault="00205822" w:rsidP="00483D7B">
      <w:pPr>
        <w:keepNext/>
        <w:numPr>
          <w:ilvl w:val="1"/>
          <w:numId w:val="0"/>
        </w:numPr>
        <w:spacing w:before="240" w:after="60"/>
        <w:ind w:left="568"/>
        <w:outlineLvl w:val="1"/>
        <w:rPr>
          <w:b/>
          <w:bCs/>
          <w:iCs/>
          <w:sz w:val="28"/>
          <w:szCs w:val="28"/>
          <w:lang w:val="x-none" w:eastAsia="x-none"/>
        </w:rPr>
      </w:pPr>
      <w:bookmarkStart w:id="6" w:name="_Toc535457693"/>
      <w:bookmarkStart w:id="7" w:name="_Toc7188919"/>
      <w:r>
        <w:rPr>
          <w:b/>
          <w:bCs/>
          <w:iCs/>
          <w:sz w:val="28"/>
          <w:szCs w:val="28"/>
          <w:lang w:eastAsia="x-none"/>
        </w:rPr>
        <w:t>1.1.</w:t>
      </w:r>
      <w:r w:rsidR="00483D7B" w:rsidRPr="00483D7B">
        <w:rPr>
          <w:b/>
          <w:bCs/>
          <w:iCs/>
          <w:sz w:val="28"/>
          <w:szCs w:val="28"/>
          <w:lang w:val="x-none" w:eastAsia="x-none"/>
        </w:rPr>
        <w:t>АДМИНИСТРАТИВНО-ФИНАНСОВАЯ ДЕЯТЕЛЬНОСТЬ ПРЕДПРИЯТИЯ</w:t>
      </w:r>
      <w:bookmarkEnd w:id="6"/>
      <w:bookmarkEnd w:id="7"/>
      <w:r w:rsidR="00483D7B" w:rsidRPr="00483D7B">
        <w:rPr>
          <w:b/>
          <w:bCs/>
          <w:iCs/>
          <w:sz w:val="28"/>
          <w:szCs w:val="28"/>
          <w:lang w:val="x-none" w:eastAsia="x-none"/>
        </w:rPr>
        <w:t xml:space="preserve"> </w:t>
      </w:r>
    </w:p>
    <w:p w:rsidR="00483D7B" w:rsidRPr="00483D7B" w:rsidRDefault="00483D7B" w:rsidP="00483D7B">
      <w:pPr>
        <w:spacing w:before="0"/>
        <w:ind w:firstLine="709"/>
        <w:jc w:val="both"/>
        <w:rPr>
          <w:sz w:val="28"/>
          <w:szCs w:val="28"/>
        </w:rPr>
      </w:pPr>
      <w:r w:rsidRPr="00483D7B">
        <w:rPr>
          <w:sz w:val="28"/>
          <w:szCs w:val="28"/>
        </w:rPr>
        <w:t xml:space="preserve">Административно-финансовая деятельность предприятия предоставляется в следующих документах, которые можно найти на официальном сайте БГТУ «ВОЕНМЕХ» [1], а именно: </w:t>
      </w:r>
    </w:p>
    <w:p w:rsidR="00483D7B" w:rsidRPr="00483D7B" w:rsidRDefault="00483D7B" w:rsidP="00483D7B">
      <w:pPr>
        <w:spacing w:before="0"/>
        <w:ind w:firstLine="709"/>
        <w:jc w:val="both"/>
        <w:rPr>
          <w:sz w:val="28"/>
          <w:szCs w:val="28"/>
        </w:rPr>
      </w:pPr>
      <w:r w:rsidRPr="00483D7B">
        <w:rPr>
          <w:sz w:val="28"/>
          <w:szCs w:val="28"/>
        </w:rPr>
        <w:sym w:font="Symbol" w:char="F0B7"/>
      </w:r>
      <w:r w:rsidRPr="00483D7B">
        <w:rPr>
          <w:sz w:val="28"/>
          <w:szCs w:val="28"/>
        </w:rPr>
        <w:t xml:space="preserve"> Устав БГТУ "ВОЕНМЕХ" им. Д.Ф. Устинова [2]; </w:t>
      </w:r>
    </w:p>
    <w:p w:rsidR="00483D7B" w:rsidRPr="00483D7B" w:rsidRDefault="00483D7B" w:rsidP="00483D7B">
      <w:pPr>
        <w:spacing w:before="0"/>
        <w:ind w:firstLine="709"/>
        <w:jc w:val="both"/>
        <w:rPr>
          <w:sz w:val="28"/>
          <w:szCs w:val="28"/>
        </w:rPr>
      </w:pPr>
      <w:r w:rsidRPr="00483D7B">
        <w:rPr>
          <w:sz w:val="28"/>
          <w:szCs w:val="28"/>
        </w:rPr>
        <w:sym w:font="Symbol" w:char="F0B7"/>
      </w:r>
      <w:r w:rsidRPr="00483D7B">
        <w:rPr>
          <w:sz w:val="28"/>
          <w:szCs w:val="28"/>
        </w:rPr>
        <w:t xml:space="preserve"> Правила внутреннего распорядка [3]; </w:t>
      </w:r>
    </w:p>
    <w:p w:rsidR="00483D7B" w:rsidRPr="00483D7B" w:rsidRDefault="00483D7B" w:rsidP="00483D7B">
      <w:pPr>
        <w:spacing w:before="0"/>
        <w:ind w:firstLine="709"/>
        <w:jc w:val="both"/>
        <w:rPr>
          <w:sz w:val="28"/>
          <w:szCs w:val="28"/>
        </w:rPr>
      </w:pPr>
      <w:r w:rsidRPr="00483D7B">
        <w:rPr>
          <w:sz w:val="28"/>
          <w:szCs w:val="28"/>
        </w:rPr>
        <w:sym w:font="Symbol" w:char="F0B7"/>
      </w:r>
      <w:r w:rsidRPr="00483D7B">
        <w:rPr>
          <w:sz w:val="28"/>
          <w:szCs w:val="28"/>
        </w:rPr>
        <w:t xml:space="preserve"> Лицензия на </w:t>
      </w:r>
      <w:proofErr w:type="gramStart"/>
      <w:r w:rsidRPr="00483D7B">
        <w:rPr>
          <w:sz w:val="28"/>
          <w:szCs w:val="28"/>
        </w:rPr>
        <w:t>право ведения</w:t>
      </w:r>
      <w:proofErr w:type="gramEnd"/>
      <w:r w:rsidRPr="00483D7B">
        <w:rPr>
          <w:sz w:val="28"/>
          <w:szCs w:val="28"/>
        </w:rPr>
        <w:t xml:space="preserve"> образовательной деятельности </w:t>
      </w:r>
    </w:p>
    <w:p w:rsidR="00483D7B" w:rsidRPr="00483D7B" w:rsidRDefault="00483D7B" w:rsidP="00483D7B">
      <w:pPr>
        <w:spacing w:before="0"/>
        <w:ind w:firstLine="709"/>
        <w:jc w:val="both"/>
        <w:rPr>
          <w:sz w:val="28"/>
          <w:szCs w:val="28"/>
        </w:rPr>
      </w:pPr>
      <w:r w:rsidRPr="00483D7B">
        <w:rPr>
          <w:sz w:val="28"/>
          <w:szCs w:val="28"/>
        </w:rPr>
        <w:sym w:font="Symbol" w:char="F0B7"/>
      </w:r>
      <w:r w:rsidRPr="00483D7B">
        <w:rPr>
          <w:sz w:val="28"/>
          <w:szCs w:val="28"/>
        </w:rPr>
        <w:t xml:space="preserve"> Свидетельство о государственной аккредитации </w:t>
      </w:r>
    </w:p>
    <w:p w:rsidR="00483D7B" w:rsidRPr="00483D7B" w:rsidRDefault="00205822" w:rsidP="00483D7B">
      <w:pPr>
        <w:keepNext/>
        <w:numPr>
          <w:ilvl w:val="1"/>
          <w:numId w:val="0"/>
        </w:numPr>
        <w:spacing w:before="240" w:after="60"/>
        <w:ind w:firstLine="851"/>
        <w:outlineLvl w:val="1"/>
        <w:rPr>
          <w:b/>
          <w:bCs/>
          <w:i/>
          <w:iCs/>
          <w:sz w:val="28"/>
          <w:szCs w:val="28"/>
          <w:lang w:val="x-none" w:eastAsia="x-none"/>
        </w:rPr>
      </w:pPr>
      <w:bookmarkStart w:id="8" w:name="_Toc535457694"/>
      <w:bookmarkStart w:id="9" w:name="_Toc7188920"/>
      <w:r>
        <w:rPr>
          <w:b/>
          <w:bCs/>
          <w:iCs/>
          <w:sz w:val="28"/>
          <w:szCs w:val="28"/>
          <w:lang w:eastAsia="x-none"/>
        </w:rPr>
        <w:t>1.2.</w:t>
      </w:r>
      <w:proofErr w:type="gramStart"/>
      <w:r w:rsidR="00483D7B" w:rsidRPr="00483D7B">
        <w:rPr>
          <w:b/>
          <w:bCs/>
          <w:i/>
          <w:iCs/>
          <w:sz w:val="28"/>
          <w:szCs w:val="28"/>
          <w:lang w:val="x-none" w:eastAsia="x-none"/>
        </w:rPr>
        <w:t>ПРОГРАММНОЕ</w:t>
      </w:r>
      <w:proofErr w:type="gramEnd"/>
      <w:r w:rsidR="00483D7B" w:rsidRPr="00483D7B">
        <w:rPr>
          <w:b/>
          <w:bCs/>
          <w:i/>
          <w:iCs/>
          <w:sz w:val="28"/>
          <w:szCs w:val="28"/>
          <w:lang w:val="x-none" w:eastAsia="x-none"/>
        </w:rPr>
        <w:t xml:space="preserve"> И АППАРАТНОЕ ОБЕСПЧЕНИЕ ТЕХНОЛОГИЧЕСКИХ ПРОЦЕССОВ</w:t>
      </w:r>
      <w:bookmarkEnd w:id="8"/>
      <w:bookmarkEnd w:id="9"/>
      <w:r w:rsidR="00483D7B" w:rsidRPr="00483D7B">
        <w:rPr>
          <w:b/>
          <w:bCs/>
          <w:i/>
          <w:iCs/>
          <w:sz w:val="28"/>
          <w:szCs w:val="28"/>
          <w:lang w:val="x-none" w:eastAsia="x-none"/>
        </w:rPr>
        <w:t xml:space="preserve"> </w:t>
      </w:r>
    </w:p>
    <w:p w:rsidR="00483D7B" w:rsidRPr="00483D7B" w:rsidRDefault="00483D7B" w:rsidP="00483D7B">
      <w:pPr>
        <w:spacing w:before="0"/>
        <w:ind w:firstLine="851"/>
        <w:jc w:val="both"/>
        <w:rPr>
          <w:sz w:val="28"/>
          <w:szCs w:val="28"/>
        </w:rPr>
      </w:pPr>
      <w:r w:rsidRPr="00483D7B">
        <w:rPr>
          <w:sz w:val="28"/>
          <w:szCs w:val="28"/>
        </w:rPr>
        <w:t xml:space="preserve">Ввиду того, что БГТУ «ВОЕНМЕХ» имеет большое множество различных кафедр для реализации программ обучения, детально систематизировать программное и аппаратное обеспечение не представляется возможным. Среди аппаратного обеспечения можно выделить: </w:t>
      </w:r>
    </w:p>
    <w:p w:rsidR="00483D7B" w:rsidRPr="00483D7B" w:rsidRDefault="00483D7B" w:rsidP="00483D7B">
      <w:pPr>
        <w:spacing w:before="0"/>
        <w:ind w:firstLine="360"/>
        <w:jc w:val="both"/>
        <w:rPr>
          <w:sz w:val="28"/>
          <w:szCs w:val="28"/>
        </w:rPr>
      </w:pPr>
      <w:r w:rsidRPr="00483D7B">
        <w:rPr>
          <w:sz w:val="28"/>
          <w:szCs w:val="28"/>
        </w:rPr>
        <w:sym w:font="Symbol" w:char="F0B7"/>
      </w:r>
      <w:r w:rsidRPr="00483D7B">
        <w:rPr>
          <w:sz w:val="28"/>
          <w:szCs w:val="28"/>
        </w:rPr>
        <w:t xml:space="preserve"> ЭВМ/ПЭВМ, </w:t>
      </w:r>
    </w:p>
    <w:p w:rsidR="00483D7B" w:rsidRPr="00483D7B" w:rsidRDefault="00483D7B" w:rsidP="00483D7B">
      <w:pPr>
        <w:spacing w:before="0"/>
        <w:ind w:firstLine="360"/>
        <w:jc w:val="both"/>
        <w:rPr>
          <w:sz w:val="28"/>
          <w:szCs w:val="28"/>
        </w:rPr>
      </w:pPr>
      <w:r w:rsidRPr="00483D7B">
        <w:rPr>
          <w:sz w:val="28"/>
          <w:szCs w:val="28"/>
        </w:rPr>
        <w:sym w:font="Symbol" w:char="F0B7"/>
      </w:r>
      <w:r w:rsidRPr="00483D7B">
        <w:rPr>
          <w:sz w:val="28"/>
          <w:szCs w:val="28"/>
        </w:rPr>
        <w:t xml:space="preserve"> вычислительные кластеры, </w:t>
      </w:r>
    </w:p>
    <w:p w:rsidR="00483D7B" w:rsidRPr="00483D7B" w:rsidRDefault="00483D7B" w:rsidP="00483D7B">
      <w:pPr>
        <w:spacing w:before="0"/>
        <w:ind w:firstLine="360"/>
        <w:jc w:val="both"/>
        <w:rPr>
          <w:sz w:val="28"/>
          <w:szCs w:val="28"/>
        </w:rPr>
      </w:pPr>
      <w:r w:rsidRPr="00483D7B">
        <w:rPr>
          <w:sz w:val="28"/>
          <w:szCs w:val="28"/>
        </w:rPr>
        <w:sym w:font="Symbol" w:char="F0B7"/>
      </w:r>
      <w:r w:rsidRPr="00483D7B">
        <w:rPr>
          <w:sz w:val="28"/>
          <w:szCs w:val="28"/>
        </w:rPr>
        <w:t xml:space="preserve"> демонстрационные стенды, </w:t>
      </w:r>
    </w:p>
    <w:p w:rsidR="00483D7B" w:rsidRPr="00483D7B" w:rsidRDefault="00483D7B" w:rsidP="00483D7B">
      <w:pPr>
        <w:spacing w:before="0"/>
        <w:ind w:firstLine="360"/>
        <w:jc w:val="both"/>
        <w:rPr>
          <w:sz w:val="28"/>
          <w:szCs w:val="28"/>
        </w:rPr>
      </w:pPr>
      <w:r w:rsidRPr="00483D7B">
        <w:rPr>
          <w:sz w:val="28"/>
          <w:szCs w:val="28"/>
        </w:rPr>
        <w:t xml:space="preserve"> измерительная аппаратура, </w:t>
      </w:r>
    </w:p>
    <w:p w:rsidR="00483D7B" w:rsidRPr="00483D7B" w:rsidRDefault="00483D7B" w:rsidP="00483D7B">
      <w:pPr>
        <w:spacing w:before="0"/>
        <w:ind w:firstLine="360"/>
        <w:jc w:val="both"/>
        <w:rPr>
          <w:sz w:val="28"/>
          <w:szCs w:val="28"/>
        </w:rPr>
      </w:pPr>
      <w:r w:rsidRPr="00483D7B">
        <w:rPr>
          <w:sz w:val="28"/>
          <w:szCs w:val="28"/>
        </w:rPr>
        <w:sym w:font="Symbol" w:char="F0B7"/>
      </w:r>
      <w:r w:rsidRPr="00483D7B">
        <w:rPr>
          <w:sz w:val="28"/>
          <w:szCs w:val="28"/>
        </w:rPr>
        <w:t xml:space="preserve"> периферийные устройства. </w:t>
      </w:r>
    </w:p>
    <w:p w:rsidR="00483D7B" w:rsidRPr="00483D7B" w:rsidRDefault="00483D7B" w:rsidP="00483D7B">
      <w:pPr>
        <w:spacing w:before="0"/>
        <w:ind w:firstLine="360"/>
        <w:jc w:val="both"/>
        <w:rPr>
          <w:sz w:val="28"/>
          <w:szCs w:val="28"/>
        </w:rPr>
      </w:pPr>
      <w:r w:rsidRPr="00483D7B">
        <w:rPr>
          <w:sz w:val="28"/>
          <w:szCs w:val="28"/>
        </w:rPr>
        <w:t xml:space="preserve">Среди программного обеспечения можно выделить: </w:t>
      </w:r>
    </w:p>
    <w:p w:rsidR="00483D7B" w:rsidRPr="00483D7B" w:rsidRDefault="00483D7B" w:rsidP="00483D7B">
      <w:pPr>
        <w:spacing w:before="0"/>
        <w:ind w:firstLine="360"/>
        <w:jc w:val="both"/>
        <w:rPr>
          <w:sz w:val="28"/>
          <w:szCs w:val="28"/>
        </w:rPr>
      </w:pPr>
      <w:r w:rsidRPr="00483D7B">
        <w:rPr>
          <w:sz w:val="28"/>
          <w:szCs w:val="28"/>
        </w:rPr>
        <w:sym w:font="Symbol" w:char="F0B7"/>
      </w:r>
      <w:r w:rsidRPr="00483D7B">
        <w:rPr>
          <w:sz w:val="28"/>
          <w:szCs w:val="28"/>
        </w:rPr>
        <w:t xml:space="preserve"> </w:t>
      </w:r>
      <w:proofErr w:type="gramStart"/>
      <w:r w:rsidRPr="00483D7B">
        <w:rPr>
          <w:sz w:val="28"/>
          <w:szCs w:val="28"/>
        </w:rPr>
        <w:t>ПО</w:t>
      </w:r>
      <w:proofErr w:type="gramEnd"/>
      <w:r w:rsidRPr="00483D7B">
        <w:rPr>
          <w:sz w:val="28"/>
          <w:szCs w:val="28"/>
        </w:rPr>
        <w:t xml:space="preserve"> </w:t>
      </w:r>
      <w:proofErr w:type="gramStart"/>
      <w:r w:rsidRPr="00483D7B">
        <w:rPr>
          <w:sz w:val="28"/>
          <w:szCs w:val="28"/>
        </w:rPr>
        <w:t>общего</w:t>
      </w:r>
      <w:proofErr w:type="gramEnd"/>
      <w:r w:rsidRPr="00483D7B">
        <w:rPr>
          <w:sz w:val="28"/>
          <w:szCs w:val="28"/>
        </w:rPr>
        <w:t xml:space="preserve"> назначения, </w:t>
      </w:r>
    </w:p>
    <w:p w:rsidR="00483D7B" w:rsidRPr="00483D7B" w:rsidRDefault="00483D7B" w:rsidP="00483D7B">
      <w:pPr>
        <w:spacing w:before="0"/>
        <w:ind w:firstLine="360"/>
        <w:jc w:val="both"/>
        <w:rPr>
          <w:sz w:val="28"/>
          <w:szCs w:val="28"/>
        </w:rPr>
      </w:pPr>
      <w:r w:rsidRPr="00483D7B">
        <w:rPr>
          <w:sz w:val="28"/>
          <w:szCs w:val="28"/>
        </w:rPr>
        <w:sym w:font="Symbol" w:char="F0B7"/>
      </w:r>
      <w:r w:rsidRPr="00483D7B">
        <w:rPr>
          <w:sz w:val="28"/>
          <w:szCs w:val="28"/>
        </w:rPr>
        <w:t xml:space="preserve"> </w:t>
      </w:r>
      <w:proofErr w:type="gramStart"/>
      <w:r w:rsidRPr="00483D7B">
        <w:rPr>
          <w:sz w:val="28"/>
          <w:szCs w:val="28"/>
        </w:rPr>
        <w:t>Прикладное</w:t>
      </w:r>
      <w:proofErr w:type="gramEnd"/>
      <w:r w:rsidRPr="00483D7B">
        <w:rPr>
          <w:sz w:val="28"/>
          <w:szCs w:val="28"/>
        </w:rPr>
        <w:t xml:space="preserve"> ПО специального (профессионального) назначения. </w:t>
      </w:r>
    </w:p>
    <w:p w:rsidR="00483D7B" w:rsidRPr="00483D7B" w:rsidRDefault="00483D7B" w:rsidP="00483D7B">
      <w:pPr>
        <w:spacing w:before="0"/>
        <w:ind w:left="360"/>
        <w:jc w:val="center"/>
        <w:rPr>
          <w:b/>
          <w:sz w:val="28"/>
          <w:szCs w:val="28"/>
        </w:rPr>
      </w:pPr>
    </w:p>
    <w:p w:rsidR="00483D7B" w:rsidRPr="00483D7B" w:rsidRDefault="00483D7B" w:rsidP="00483D7B">
      <w:pPr>
        <w:keepNext/>
        <w:spacing w:before="240" w:after="60"/>
        <w:ind w:left="993"/>
        <w:jc w:val="center"/>
        <w:outlineLvl w:val="0"/>
        <w:rPr>
          <w:b/>
          <w:bCs/>
          <w:kern w:val="32"/>
          <w:sz w:val="28"/>
          <w:szCs w:val="28"/>
          <w:lang w:val="x-none" w:eastAsia="x-none"/>
        </w:rPr>
      </w:pPr>
      <w:bookmarkStart w:id="10" w:name="_Toc535457695"/>
      <w:bookmarkStart w:id="11" w:name="_Toc7188921"/>
      <w:r w:rsidRPr="00483D7B">
        <w:rPr>
          <w:b/>
          <w:bCs/>
          <w:kern w:val="32"/>
          <w:sz w:val="28"/>
          <w:szCs w:val="28"/>
          <w:lang w:val="x-none" w:eastAsia="x-none"/>
        </w:rPr>
        <w:t>2 ЗАДАЧИ ПРАКТИКИ</w:t>
      </w:r>
      <w:bookmarkEnd w:id="10"/>
      <w:bookmarkEnd w:id="11"/>
    </w:p>
    <w:p w:rsidR="00483D7B" w:rsidRPr="00483D7B" w:rsidRDefault="00205822" w:rsidP="00483D7B">
      <w:pPr>
        <w:keepNext/>
        <w:numPr>
          <w:ilvl w:val="1"/>
          <w:numId w:val="0"/>
        </w:numPr>
        <w:spacing w:before="240" w:after="60"/>
        <w:ind w:firstLine="851"/>
        <w:outlineLvl w:val="1"/>
        <w:rPr>
          <w:rFonts w:ascii="Cambria" w:hAnsi="Cambria"/>
          <w:b/>
          <w:bCs/>
          <w:i/>
          <w:iCs/>
          <w:sz w:val="28"/>
          <w:szCs w:val="28"/>
          <w:lang w:val="x-none" w:eastAsia="x-none"/>
        </w:rPr>
      </w:pPr>
      <w:bookmarkStart w:id="12" w:name="_Toc535457696"/>
      <w:bookmarkStart w:id="13" w:name="_Toc7188922"/>
      <w:r w:rsidRPr="00483D7B">
        <w:rPr>
          <w:b/>
          <w:bCs/>
          <w:kern w:val="32"/>
          <w:sz w:val="28"/>
          <w:szCs w:val="28"/>
          <w:lang w:val="x-none" w:eastAsia="x-none"/>
        </w:rPr>
        <w:t>2</w:t>
      </w:r>
      <w:r>
        <w:rPr>
          <w:b/>
          <w:bCs/>
          <w:kern w:val="32"/>
          <w:sz w:val="28"/>
          <w:szCs w:val="28"/>
          <w:lang w:eastAsia="x-none"/>
        </w:rPr>
        <w:t>.1.</w:t>
      </w:r>
      <w:r w:rsidR="00483D7B" w:rsidRPr="00483D7B">
        <w:rPr>
          <w:rFonts w:ascii="Cambria" w:hAnsi="Cambria"/>
          <w:b/>
          <w:bCs/>
          <w:i/>
          <w:iCs/>
          <w:sz w:val="28"/>
          <w:szCs w:val="28"/>
          <w:lang w:val="x-none" w:eastAsia="x-none"/>
        </w:rPr>
        <w:t>ТЕХНИЧЕСКОЕ ЗАДАНИЕ</w:t>
      </w:r>
      <w:bookmarkEnd w:id="12"/>
      <w:bookmarkEnd w:id="13"/>
      <w:r w:rsidR="00483D7B" w:rsidRPr="00483D7B">
        <w:rPr>
          <w:rFonts w:ascii="Cambria" w:hAnsi="Cambria"/>
          <w:b/>
          <w:bCs/>
          <w:i/>
          <w:iCs/>
          <w:sz w:val="28"/>
          <w:szCs w:val="28"/>
          <w:lang w:val="x-none" w:eastAsia="x-none"/>
        </w:rPr>
        <w:t xml:space="preserve"> </w:t>
      </w:r>
    </w:p>
    <w:p w:rsidR="00483D7B" w:rsidRPr="00483D7B" w:rsidRDefault="00483D7B" w:rsidP="00483D7B">
      <w:pPr>
        <w:spacing w:before="0"/>
        <w:ind w:firstLine="851"/>
        <w:jc w:val="both"/>
        <w:rPr>
          <w:sz w:val="28"/>
          <w:szCs w:val="28"/>
        </w:rPr>
      </w:pPr>
      <w:r w:rsidRPr="00483D7B">
        <w:rPr>
          <w:sz w:val="28"/>
          <w:szCs w:val="28"/>
        </w:rPr>
        <w:t xml:space="preserve">В качестве </w:t>
      </w:r>
      <w:r w:rsidR="00750162">
        <w:rPr>
          <w:sz w:val="28"/>
          <w:szCs w:val="28"/>
        </w:rPr>
        <w:t>научно - исследовательского</w:t>
      </w:r>
      <w:r w:rsidRPr="00483D7B">
        <w:rPr>
          <w:sz w:val="28"/>
          <w:szCs w:val="28"/>
        </w:rPr>
        <w:t xml:space="preserve"> задания, были поставлены следующие задачи: </w:t>
      </w:r>
    </w:p>
    <w:p w:rsidR="00483D7B" w:rsidRDefault="00483D7B" w:rsidP="00483D7B">
      <w:pPr>
        <w:spacing w:before="0"/>
        <w:ind w:left="1134"/>
        <w:jc w:val="both"/>
        <w:rPr>
          <w:sz w:val="28"/>
          <w:szCs w:val="28"/>
        </w:rPr>
      </w:pPr>
      <w:r w:rsidRPr="00483D7B">
        <w:rPr>
          <w:sz w:val="28"/>
          <w:szCs w:val="28"/>
        </w:rPr>
        <w:t>Познакомить</w:t>
      </w:r>
      <w:r w:rsidR="00750162">
        <w:rPr>
          <w:sz w:val="28"/>
          <w:szCs w:val="28"/>
        </w:rPr>
        <w:t>ся</w:t>
      </w:r>
      <w:r w:rsidRPr="00483D7B">
        <w:rPr>
          <w:sz w:val="28"/>
          <w:szCs w:val="28"/>
        </w:rPr>
        <w:t>:</w:t>
      </w:r>
    </w:p>
    <w:p w:rsidR="00CB5D58" w:rsidRPr="00CB5D58" w:rsidRDefault="00CB5D58" w:rsidP="00CB5D58">
      <w:pPr>
        <w:pStyle w:val="a9"/>
        <w:numPr>
          <w:ilvl w:val="0"/>
          <w:numId w:val="1"/>
        </w:numPr>
        <w:spacing w:before="0"/>
        <w:jc w:val="both"/>
        <w:rPr>
          <w:sz w:val="28"/>
          <w:szCs w:val="28"/>
        </w:rPr>
      </w:pPr>
      <w:r w:rsidRPr="00CB5D58">
        <w:rPr>
          <w:sz w:val="28"/>
          <w:szCs w:val="28"/>
        </w:rPr>
        <w:t>С активн</w:t>
      </w:r>
      <w:r>
        <w:rPr>
          <w:sz w:val="28"/>
          <w:szCs w:val="28"/>
        </w:rPr>
        <w:t>ой</w:t>
      </w:r>
      <w:r w:rsidRPr="00CB5D58">
        <w:rPr>
          <w:sz w:val="28"/>
          <w:szCs w:val="28"/>
        </w:rPr>
        <w:t xml:space="preserve"> защит</w:t>
      </w:r>
      <w:r>
        <w:rPr>
          <w:sz w:val="28"/>
          <w:szCs w:val="28"/>
        </w:rPr>
        <w:t>ой</w:t>
      </w:r>
      <w:r w:rsidRPr="00CB5D58">
        <w:rPr>
          <w:sz w:val="28"/>
          <w:szCs w:val="28"/>
        </w:rPr>
        <w:t xml:space="preserve"> танка</w:t>
      </w:r>
      <w:r>
        <w:rPr>
          <w:sz w:val="28"/>
          <w:szCs w:val="28"/>
        </w:rPr>
        <w:t>.</w:t>
      </w:r>
    </w:p>
    <w:p w:rsidR="00750162" w:rsidRPr="00750162" w:rsidRDefault="00750162" w:rsidP="00750162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</w:rPr>
      </w:pPr>
      <w:r w:rsidRPr="00750162">
        <w:rPr>
          <w:sz w:val="28"/>
        </w:rPr>
        <w:t>С расчетом времени задержки объекта интересов.</w:t>
      </w:r>
    </w:p>
    <w:p w:rsidR="00483D7B" w:rsidRPr="00750162" w:rsidRDefault="00750162" w:rsidP="00750162">
      <w:pPr>
        <w:pStyle w:val="a9"/>
        <w:numPr>
          <w:ilvl w:val="0"/>
          <w:numId w:val="1"/>
        </w:numPr>
        <w:spacing w:before="0"/>
        <w:rPr>
          <w:sz w:val="28"/>
          <w:szCs w:val="28"/>
        </w:rPr>
      </w:pPr>
      <w:r w:rsidRPr="00750162">
        <w:rPr>
          <w:sz w:val="28"/>
        </w:rPr>
        <w:t>С расчетом дистанции РГ до объекта интересов</w:t>
      </w:r>
      <w:r w:rsidRPr="00476369">
        <w:t>.</w:t>
      </w:r>
    </w:p>
    <w:p w:rsidR="00483D7B" w:rsidRPr="00483D7B" w:rsidRDefault="00205822" w:rsidP="00483D7B">
      <w:pPr>
        <w:keepNext/>
        <w:numPr>
          <w:ilvl w:val="1"/>
          <w:numId w:val="0"/>
        </w:numPr>
        <w:spacing w:before="240" w:after="60"/>
        <w:ind w:firstLine="851"/>
        <w:outlineLvl w:val="1"/>
        <w:rPr>
          <w:b/>
          <w:bCs/>
          <w:i/>
          <w:iCs/>
          <w:sz w:val="28"/>
          <w:szCs w:val="28"/>
          <w:lang w:val="x-none" w:eastAsia="x-none"/>
        </w:rPr>
      </w:pPr>
      <w:bookmarkStart w:id="14" w:name="_Toc535457697"/>
      <w:bookmarkStart w:id="15" w:name="_Toc7188923"/>
      <w:r w:rsidRPr="00483D7B">
        <w:rPr>
          <w:b/>
          <w:bCs/>
          <w:kern w:val="32"/>
          <w:sz w:val="28"/>
          <w:szCs w:val="28"/>
          <w:lang w:val="x-none" w:eastAsia="x-none"/>
        </w:rPr>
        <w:t>2</w:t>
      </w:r>
      <w:r>
        <w:rPr>
          <w:b/>
          <w:bCs/>
          <w:kern w:val="32"/>
          <w:sz w:val="28"/>
          <w:szCs w:val="28"/>
          <w:lang w:eastAsia="x-none"/>
        </w:rPr>
        <w:t>.2.</w:t>
      </w:r>
      <w:r w:rsidR="00483D7B" w:rsidRPr="00483D7B">
        <w:rPr>
          <w:b/>
          <w:bCs/>
          <w:i/>
          <w:iCs/>
          <w:sz w:val="28"/>
          <w:szCs w:val="28"/>
          <w:lang w:val="x-none" w:eastAsia="x-none"/>
        </w:rPr>
        <w:t>ИСПОЛЬЗУЕМЫЕ ПРОГРАММНЫЕ И АППАРАТНЫЕ СРЕДСТВА</w:t>
      </w:r>
      <w:bookmarkEnd w:id="14"/>
      <w:bookmarkEnd w:id="15"/>
      <w:r w:rsidR="00483D7B" w:rsidRPr="00483D7B">
        <w:rPr>
          <w:b/>
          <w:bCs/>
          <w:i/>
          <w:iCs/>
          <w:sz w:val="28"/>
          <w:szCs w:val="28"/>
          <w:lang w:val="x-none" w:eastAsia="x-none"/>
        </w:rPr>
        <w:t xml:space="preserve"> </w:t>
      </w:r>
    </w:p>
    <w:p w:rsidR="00483D7B" w:rsidRPr="00483D7B" w:rsidRDefault="00483D7B" w:rsidP="00483D7B">
      <w:pPr>
        <w:spacing w:before="0"/>
        <w:ind w:firstLine="851"/>
        <w:jc w:val="both"/>
        <w:rPr>
          <w:sz w:val="28"/>
          <w:szCs w:val="28"/>
        </w:rPr>
      </w:pPr>
      <w:r w:rsidRPr="00483D7B">
        <w:rPr>
          <w:sz w:val="28"/>
          <w:szCs w:val="28"/>
        </w:rPr>
        <w:t xml:space="preserve">Для обеспечения организации инвентаризации были предоставлены: </w:t>
      </w:r>
    </w:p>
    <w:p w:rsidR="00483D7B" w:rsidRPr="00483D7B" w:rsidRDefault="00483D7B" w:rsidP="00483D7B">
      <w:pPr>
        <w:spacing w:before="0"/>
        <w:ind w:firstLine="1134"/>
        <w:rPr>
          <w:sz w:val="28"/>
          <w:szCs w:val="28"/>
        </w:rPr>
      </w:pPr>
      <w:r w:rsidRPr="00483D7B">
        <w:rPr>
          <w:sz w:val="28"/>
          <w:szCs w:val="28"/>
        </w:rPr>
        <w:sym w:font="Symbol" w:char="F0B7"/>
      </w:r>
      <w:r w:rsidRPr="00483D7B">
        <w:rPr>
          <w:sz w:val="28"/>
          <w:szCs w:val="28"/>
        </w:rPr>
        <w:t xml:space="preserve"> Персональный компьютер.</w:t>
      </w:r>
    </w:p>
    <w:p w:rsidR="00483D7B" w:rsidRPr="00483D7B" w:rsidRDefault="00483D7B" w:rsidP="00483D7B">
      <w:pPr>
        <w:spacing w:before="0"/>
        <w:ind w:firstLine="1134"/>
        <w:rPr>
          <w:sz w:val="28"/>
          <w:szCs w:val="28"/>
        </w:rPr>
      </w:pPr>
    </w:p>
    <w:p w:rsidR="00483D7B" w:rsidRPr="00483D7B" w:rsidRDefault="00483D7B" w:rsidP="00483D7B">
      <w:pPr>
        <w:spacing w:before="0"/>
        <w:ind w:firstLine="1134"/>
        <w:rPr>
          <w:sz w:val="28"/>
          <w:szCs w:val="28"/>
        </w:rPr>
      </w:pPr>
    </w:p>
    <w:p w:rsidR="00B571BD" w:rsidRPr="00205822" w:rsidRDefault="00205822" w:rsidP="00205822">
      <w:pPr>
        <w:pStyle w:val="2"/>
        <w:rPr>
          <w:bCs w:val="0"/>
          <w:i/>
          <w:iCs/>
          <w:color w:val="000000" w:themeColor="text1"/>
        </w:rPr>
      </w:pPr>
      <w:bookmarkStart w:id="16" w:name="_Toc535457698"/>
      <w:bookmarkStart w:id="17" w:name="_Toc7188924"/>
      <w:r w:rsidRPr="00205822">
        <w:rPr>
          <w:rStyle w:val="a8"/>
          <w:i/>
          <w:noProof/>
          <w:color w:val="000000" w:themeColor="text1"/>
          <w:u w:val="none"/>
        </w:rPr>
        <w:t>2.3.</w:t>
      </w:r>
      <w:r w:rsidR="00B571BD" w:rsidRPr="00205822">
        <w:rPr>
          <w:bCs w:val="0"/>
          <w:i/>
          <w:iCs/>
          <w:color w:val="000000" w:themeColor="text1"/>
          <w:lang w:val="x-none"/>
        </w:rPr>
        <w:t>РЕШЕНИЕ ЗАДАЧ ПРАКТИКИ, ИСПОЛЬЗУЕМЫЕ МЕТОДЫ И СРЕДСТВА, ПОЛУЧЕННЫЕ РЕЗУЛЬТАТЫ</w:t>
      </w:r>
      <w:bookmarkEnd w:id="16"/>
      <w:r w:rsidR="00D9757F" w:rsidRPr="00205822">
        <w:rPr>
          <w:bCs w:val="0"/>
          <w:i/>
          <w:iCs/>
          <w:color w:val="000000" w:themeColor="text1"/>
        </w:rPr>
        <w:t>.</w:t>
      </w:r>
      <w:bookmarkEnd w:id="17"/>
    </w:p>
    <w:p w:rsidR="00D9757F" w:rsidRPr="00205822" w:rsidRDefault="00205822" w:rsidP="00205822">
      <w:pPr>
        <w:pStyle w:val="3"/>
        <w:rPr>
          <w:rFonts w:ascii="Times New Roman" w:hAnsi="Times New Roman" w:cs="Times New Roman"/>
          <w:bCs w:val="0"/>
          <w:iCs/>
          <w:color w:val="000000" w:themeColor="text1"/>
          <w:sz w:val="28"/>
          <w:szCs w:val="28"/>
        </w:rPr>
      </w:pPr>
      <w:bookmarkStart w:id="18" w:name="_Toc7188925"/>
      <w:r w:rsidRPr="00205822">
        <w:rPr>
          <w:rStyle w:val="a8"/>
          <w:rFonts w:ascii="Times New Roman" w:hAnsi="Times New Roman" w:cs="Times New Roman"/>
          <w:noProof/>
          <w:color w:val="000000" w:themeColor="text1"/>
          <w:sz w:val="28"/>
          <w:szCs w:val="28"/>
          <w:u w:val="none"/>
        </w:rPr>
        <w:t>2.3.1.</w:t>
      </w:r>
      <w:r w:rsidR="00D9757F" w:rsidRPr="0020582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Постановка задачи</w:t>
      </w:r>
      <w:r w:rsidR="00D9757F" w:rsidRPr="00205822">
        <w:rPr>
          <w:rFonts w:ascii="Times New Roman" w:hAnsi="Times New Roman" w:cs="Times New Roman"/>
          <w:bCs w:val="0"/>
          <w:iCs/>
          <w:color w:val="000000" w:themeColor="text1"/>
          <w:sz w:val="28"/>
          <w:szCs w:val="28"/>
        </w:rPr>
        <w:t xml:space="preserve"> и расчет ЭПР головки.</w:t>
      </w:r>
      <w:bookmarkEnd w:id="18"/>
    </w:p>
    <w:p w:rsidR="009F254E" w:rsidRDefault="009F254E" w:rsidP="00D9757F">
      <w:pPr>
        <w:ind w:firstLine="709"/>
        <w:jc w:val="both"/>
        <w:rPr>
          <w:color w:val="000000" w:themeColor="text1"/>
          <w:sz w:val="28"/>
          <w:szCs w:val="28"/>
        </w:rPr>
      </w:pPr>
      <w:r w:rsidRPr="009F254E">
        <w:rPr>
          <w:color w:val="000000" w:themeColor="text1"/>
          <w:sz w:val="28"/>
          <w:szCs w:val="28"/>
        </w:rPr>
        <w:t xml:space="preserve">Воспользовавшись достижениями в технологии легкой брони, военные в настоящее время смотрят на альтернативные решения, не связанные с броней, как на один из путей повышения уровня защиты машины. Одним из таких вариантов являются системы активной защиты (САЗ), которые обнаруживают и отслеживают атакующие боевые средства (управляемые или неуправляемые) и при определении непосредственной угрозы могут </w:t>
      </w:r>
      <w:r>
        <w:rPr>
          <w:color w:val="000000" w:themeColor="text1"/>
          <w:sz w:val="28"/>
          <w:szCs w:val="28"/>
        </w:rPr>
        <w:t>нейтрализовать атакующую ракету.</w:t>
      </w:r>
    </w:p>
    <w:p w:rsidR="00D9757F" w:rsidRDefault="00D9757F" w:rsidP="00D9757F">
      <w:pPr>
        <w:ind w:firstLine="709"/>
        <w:jc w:val="both"/>
        <w:rPr>
          <w:color w:val="000000" w:themeColor="text1"/>
          <w:sz w:val="28"/>
          <w:szCs w:val="28"/>
        </w:rPr>
      </w:pPr>
      <w:r w:rsidRPr="00D9757F">
        <w:rPr>
          <w:color w:val="000000" w:themeColor="text1"/>
          <w:sz w:val="28"/>
          <w:szCs w:val="28"/>
        </w:rPr>
        <w:t>Комплекс активной защиты танков представляет собой радиолокационную систему (РЛС) обнаружения и сопровождения средств поражения с блоками обработки параметров атакующей цели и запуска защитных снарядов, способных уничтожить осколочно-фугасным действием средства поражения на подлете к танку. </w:t>
      </w:r>
    </w:p>
    <w:p w:rsidR="00D9757F" w:rsidRPr="00D9757F" w:rsidRDefault="00D9757F" w:rsidP="00D9757F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667F64">
        <w:rPr>
          <w:color w:val="000000" w:themeColor="text1"/>
          <w:sz w:val="28"/>
          <w:szCs w:val="28"/>
        </w:rPr>
        <w:t xml:space="preserve">Обнаружение целей, летящих со скоростью от 70 до 700 м/ч, происходило на дальности 30 м от танка. Угол облучения на таком расстоянии составляет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3,83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°</m:t>
            </m:r>
          </m:sup>
        </m:sSup>
      </m:oMath>
      <w:r w:rsidRPr="00667F64">
        <w:rPr>
          <w:rFonts w:eastAsiaTheme="minorEastAsia"/>
          <w:color w:val="000000" w:themeColor="text1"/>
          <w:sz w:val="28"/>
          <w:szCs w:val="28"/>
        </w:rPr>
        <w:t>.</w:t>
      </w:r>
      <w:r w:rsidR="00750162">
        <w:rPr>
          <w:rFonts w:eastAsiaTheme="minorEastAsia"/>
          <w:color w:val="000000" w:themeColor="text1"/>
          <w:sz w:val="28"/>
          <w:szCs w:val="28"/>
        </w:rPr>
        <w:t xml:space="preserve"> Задача уничтожения танка с активной защитой показана рисунке 1.</w:t>
      </w:r>
    </w:p>
    <w:p w:rsidR="00D9757F" w:rsidRDefault="00D9757F" w:rsidP="00D9757F">
      <w:pPr>
        <w:ind w:firstLine="709"/>
        <w:jc w:val="both"/>
        <w:rPr>
          <w:color w:val="000000" w:themeColor="text1"/>
          <w:sz w:val="28"/>
          <w:szCs w:val="28"/>
        </w:rPr>
      </w:pPr>
    </w:p>
    <w:p w:rsidR="00D9757F" w:rsidRDefault="00517A07" w:rsidP="0075016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75pt;height:156.75pt">
            <v:imagedata r:id="rId9" o:title="Безымянный"/>
          </v:shape>
        </w:pict>
      </w:r>
    </w:p>
    <w:p w:rsidR="00750162" w:rsidRDefault="00750162" w:rsidP="00750162">
      <w:pPr>
        <w:spacing w:before="0"/>
        <w:ind w:firstLine="709"/>
        <w:jc w:val="center"/>
        <w:rPr>
          <w:color w:val="000000" w:themeColor="text1"/>
          <w:sz w:val="28"/>
          <w:szCs w:val="28"/>
        </w:rPr>
      </w:pPr>
    </w:p>
    <w:p w:rsidR="00D9757F" w:rsidRDefault="00750162" w:rsidP="00750162">
      <w:pPr>
        <w:spacing w:before="0"/>
        <w:ind w:firstLine="709"/>
        <w:jc w:val="center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Рисунок -1</w:t>
      </w:r>
      <w:r w:rsidR="00D9757F">
        <w:rPr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sz w:val="28"/>
          <w:szCs w:val="28"/>
        </w:rPr>
        <w:t>Задача уничтожения танка с активной защитой</w:t>
      </w:r>
    </w:p>
    <w:p w:rsidR="00750162" w:rsidRPr="00D9757F" w:rsidRDefault="00750162" w:rsidP="00750162">
      <w:pPr>
        <w:ind w:firstLine="709"/>
        <w:jc w:val="center"/>
        <w:rPr>
          <w:color w:val="000000" w:themeColor="text1"/>
          <w:sz w:val="28"/>
          <w:szCs w:val="28"/>
        </w:rPr>
      </w:pPr>
    </w:p>
    <w:p w:rsidR="00D9757F" w:rsidRPr="00D9757F" w:rsidRDefault="00D9757F" w:rsidP="00D9757F">
      <w:pPr>
        <w:ind w:firstLine="709"/>
        <w:jc w:val="both"/>
        <w:rPr>
          <w:color w:val="000000" w:themeColor="text1"/>
          <w:sz w:val="28"/>
          <w:szCs w:val="28"/>
        </w:rPr>
      </w:pPr>
      <w:r w:rsidRPr="00D9757F">
        <w:rPr>
          <w:color w:val="000000" w:themeColor="text1"/>
          <w:sz w:val="28"/>
          <w:szCs w:val="28"/>
        </w:rPr>
        <w:t>Заметность объектов для средств РЛС принято оценивать величиной эффективной поверхности рассеяния (ЭПР)</w:t>
      </w:r>
      <w:r w:rsidR="00611145">
        <w:rPr>
          <w:color w:val="000000" w:themeColor="text1"/>
          <w:sz w:val="28"/>
          <w:szCs w:val="28"/>
        </w:rPr>
        <w:t>.</w:t>
      </w:r>
    </w:p>
    <w:p w:rsidR="00D9757F" w:rsidRPr="00667F64" w:rsidRDefault="00D9757F" w:rsidP="00611145">
      <w:pPr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D9757F">
        <w:rPr>
          <w:bCs/>
          <w:iCs/>
          <w:color w:val="000000" w:themeColor="text1"/>
          <w:sz w:val="28"/>
          <w:szCs w:val="28"/>
        </w:rPr>
        <w:t>Быстродействие зарубежных комплексов активной защиты фактически делает невозможным преодоление РГ-7 подобных рубежей обороны с применением традиционных средств и методик. Предлагается применить к реактивным гранатам технологию «</w:t>
      </w:r>
      <w:proofErr w:type="spellStart"/>
      <w:r w:rsidRPr="00D9757F">
        <w:rPr>
          <w:bCs/>
          <w:iCs/>
          <w:color w:val="000000" w:themeColor="text1"/>
          <w:sz w:val="28"/>
          <w:szCs w:val="28"/>
        </w:rPr>
        <w:t>Стелс</w:t>
      </w:r>
      <w:proofErr w:type="spellEnd"/>
      <w:r>
        <w:rPr>
          <w:bCs/>
          <w:iCs/>
          <w:color w:val="000000" w:themeColor="text1"/>
          <w:sz w:val="28"/>
          <w:szCs w:val="28"/>
        </w:rPr>
        <w:t>».</w:t>
      </w:r>
    </w:p>
    <w:p w:rsidR="00667F64" w:rsidRPr="00667F64" w:rsidRDefault="00667F64" w:rsidP="00667F64">
      <w:pPr>
        <w:ind w:firstLine="709"/>
        <w:jc w:val="both"/>
        <w:rPr>
          <w:color w:val="000000" w:themeColor="text1"/>
          <w:sz w:val="28"/>
          <w:szCs w:val="28"/>
        </w:rPr>
      </w:pPr>
      <w:r w:rsidRPr="00667F64">
        <w:rPr>
          <w:color w:val="000000" w:themeColor="text1"/>
          <w:sz w:val="28"/>
          <w:szCs w:val="28"/>
        </w:rPr>
        <w:t>Форма головной части РГ-7 приведена на рисунке 1.</w:t>
      </w:r>
    </w:p>
    <w:p w:rsidR="00667F64" w:rsidRPr="00667F64" w:rsidRDefault="00667F64" w:rsidP="00667F64">
      <w:pPr>
        <w:jc w:val="both"/>
        <w:rPr>
          <w:color w:val="FF0000"/>
          <w:sz w:val="28"/>
          <w:szCs w:val="28"/>
        </w:rPr>
      </w:pPr>
    </w:p>
    <w:p w:rsidR="00667F64" w:rsidRPr="00667F64" w:rsidRDefault="00667F64" w:rsidP="00667F64">
      <w:pPr>
        <w:ind w:firstLine="709"/>
        <w:jc w:val="center"/>
        <w:rPr>
          <w:sz w:val="28"/>
          <w:szCs w:val="28"/>
        </w:rPr>
      </w:pPr>
      <w:r w:rsidRPr="00667F64">
        <w:rPr>
          <w:noProof/>
          <w:sz w:val="28"/>
          <w:szCs w:val="28"/>
        </w:rPr>
        <w:lastRenderedPageBreak/>
        <w:drawing>
          <wp:inline distT="0" distB="0" distL="0" distR="0" wp14:anchorId="2CBDE93A" wp14:editId="0CA92FEA">
            <wp:extent cx="5305425" cy="1657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696" cy="16593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7F64" w:rsidRPr="00667F64" w:rsidRDefault="00667F64" w:rsidP="00667F64">
      <w:pPr>
        <w:jc w:val="both"/>
        <w:rPr>
          <w:sz w:val="28"/>
          <w:szCs w:val="28"/>
        </w:rPr>
      </w:pPr>
    </w:p>
    <w:p w:rsidR="00667F64" w:rsidRPr="00667F64" w:rsidRDefault="00667F64" w:rsidP="00667F64">
      <w:pPr>
        <w:jc w:val="center"/>
        <w:rPr>
          <w:color w:val="000000" w:themeColor="text1"/>
          <w:sz w:val="28"/>
          <w:szCs w:val="28"/>
        </w:rPr>
      </w:pPr>
      <w:r w:rsidRPr="00667F64">
        <w:rPr>
          <w:color w:val="000000" w:themeColor="text1"/>
          <w:sz w:val="28"/>
          <w:szCs w:val="28"/>
        </w:rPr>
        <w:t>Рисунок 1 – Форма головной части РГ-7</w:t>
      </w:r>
    </w:p>
    <w:p w:rsidR="00667F64" w:rsidRPr="00667F64" w:rsidRDefault="00667F64" w:rsidP="00667F64">
      <w:pPr>
        <w:ind w:firstLine="709"/>
        <w:jc w:val="both"/>
        <w:rPr>
          <w:sz w:val="28"/>
          <w:szCs w:val="28"/>
        </w:rPr>
      </w:pPr>
    </w:p>
    <w:p w:rsidR="00667F64" w:rsidRPr="00667F64" w:rsidRDefault="00667F64" w:rsidP="00667F64">
      <w:pPr>
        <w:ind w:firstLine="709"/>
        <w:jc w:val="both"/>
        <w:rPr>
          <w:sz w:val="28"/>
          <w:szCs w:val="28"/>
        </w:rPr>
      </w:pPr>
      <w:r w:rsidRPr="00667F64">
        <w:rPr>
          <w:sz w:val="28"/>
          <w:szCs w:val="28"/>
        </w:rPr>
        <w:t>Из-за того, что</w:t>
      </w:r>
      <w:r w:rsidRPr="00667F64">
        <w:rPr>
          <w:color w:val="FF0000"/>
          <w:sz w:val="28"/>
          <w:szCs w:val="28"/>
        </w:rPr>
        <w:t xml:space="preserve"> </w:t>
      </w:r>
      <w:r w:rsidRPr="00667F64">
        <w:rPr>
          <w:color w:val="000000" w:themeColor="text1"/>
          <w:sz w:val="28"/>
          <w:szCs w:val="28"/>
        </w:rPr>
        <w:t>головная часть</w:t>
      </w:r>
      <w:r w:rsidRPr="00667F64">
        <w:rPr>
          <w:sz w:val="28"/>
          <w:szCs w:val="28"/>
        </w:rPr>
        <w:t xml:space="preserve"> РГ-7 имеют сложную форму, в точке приема наблюдается интерференционная картина парциальных сигналов, отраженных от различных частей, разными элементарными отражателями. После разбития </w:t>
      </w:r>
      <w:r w:rsidRPr="00667F64">
        <w:rPr>
          <w:color w:val="000000" w:themeColor="text1"/>
          <w:sz w:val="28"/>
          <w:szCs w:val="28"/>
        </w:rPr>
        <w:t>головной части</w:t>
      </w:r>
      <w:r w:rsidRPr="00667F64">
        <w:rPr>
          <w:color w:val="FF0000"/>
          <w:sz w:val="28"/>
          <w:szCs w:val="28"/>
        </w:rPr>
        <w:t xml:space="preserve"> </w:t>
      </w:r>
      <w:r w:rsidRPr="00667F64">
        <w:rPr>
          <w:sz w:val="28"/>
          <w:szCs w:val="28"/>
        </w:rPr>
        <w:t xml:space="preserve">на элементарные тела: диск, цилиндр, кольцо, </w:t>
      </w:r>
      <w:r w:rsidRPr="00667F64">
        <w:rPr>
          <w:color w:val="000000" w:themeColor="text1"/>
          <w:sz w:val="28"/>
          <w:szCs w:val="28"/>
        </w:rPr>
        <w:t>конус</w:t>
      </w:r>
      <w:r w:rsidRPr="00667F64">
        <w:rPr>
          <w:color w:val="FF0000"/>
          <w:sz w:val="28"/>
          <w:szCs w:val="28"/>
        </w:rPr>
        <w:t>.</w:t>
      </w:r>
      <w:r w:rsidRPr="00667F64">
        <w:rPr>
          <w:sz w:val="28"/>
          <w:szCs w:val="28"/>
        </w:rPr>
        <w:t xml:space="preserve"> ЭПР головной части РГ-7 равняется сумме ЭПР элементарных тел.</w:t>
      </w:r>
    </w:p>
    <w:p w:rsidR="00667F64" w:rsidRPr="00667F64" w:rsidRDefault="00667F64" w:rsidP="00667F64">
      <w:pPr>
        <w:ind w:firstLine="709"/>
        <w:jc w:val="both"/>
        <w:rPr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22"/>
        <w:gridCol w:w="949"/>
      </w:tblGrid>
      <w:tr w:rsidR="00667F64" w:rsidRPr="00667F64" w:rsidTr="00667F64">
        <w:tc>
          <w:tcPr>
            <w:tcW w:w="4504" w:type="pct"/>
            <w:vAlign w:val="center"/>
          </w:tcPr>
          <w:p w:rsidR="00667F64" w:rsidRPr="00750162" w:rsidRDefault="00015263" w:rsidP="00667F64">
            <w:pPr>
              <w:ind w:firstLine="709"/>
              <w:rPr>
                <w:rFonts w:eastAsiaTheme="minorEastAsia"/>
                <w:b/>
                <w:bCs/>
                <w:i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г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=4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π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d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p>
                        </m:sSup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дис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λ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+12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π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цил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l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цил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λ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+12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π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к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l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к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λ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+π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кон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tg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fName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кон</m:t>
                        </m:r>
                      </m:sub>
                    </m:sSub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</w:rPr>
                  <m:t>=0,008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58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667F64" w:rsidRPr="00667F64" w:rsidRDefault="00667F64" w:rsidP="00667F64">
            <w:pPr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96" w:type="pct"/>
            <w:vAlign w:val="center"/>
          </w:tcPr>
          <w:p w:rsidR="00667F64" w:rsidRPr="00667F64" w:rsidRDefault="00667F64" w:rsidP="00667F64">
            <w:pPr>
              <w:jc w:val="right"/>
              <w:rPr>
                <w:rFonts w:eastAsiaTheme="minorEastAsia"/>
                <w:bCs/>
                <w:iCs/>
                <w:sz w:val="28"/>
                <w:szCs w:val="28"/>
              </w:rPr>
            </w:pPr>
            <w:r w:rsidRPr="00667F64">
              <w:rPr>
                <w:rFonts w:eastAsiaTheme="minorEastAsia"/>
                <w:bCs/>
                <w:iCs/>
                <w:sz w:val="28"/>
                <w:szCs w:val="28"/>
              </w:rPr>
              <w:t>(</w:t>
            </w:r>
            <w:r w:rsidRPr="00667F64">
              <w:rPr>
                <w:sz w:val="28"/>
                <w:szCs w:val="28"/>
              </w:rPr>
              <w:fldChar w:fldCharType="begin"/>
            </w:r>
            <w:r w:rsidRPr="00667F64">
              <w:rPr>
                <w:sz w:val="28"/>
                <w:szCs w:val="28"/>
              </w:rPr>
              <w:instrText xml:space="preserve"> SEQ Формула \* ARABIC </w:instrText>
            </w:r>
            <w:r w:rsidRPr="00667F64">
              <w:rPr>
                <w:sz w:val="28"/>
                <w:szCs w:val="28"/>
              </w:rPr>
              <w:fldChar w:fldCharType="separate"/>
            </w:r>
            <w:r w:rsidRPr="00667F64">
              <w:rPr>
                <w:noProof/>
                <w:sz w:val="28"/>
                <w:szCs w:val="28"/>
              </w:rPr>
              <w:t>1</w:t>
            </w:r>
            <w:r w:rsidRPr="00667F64">
              <w:rPr>
                <w:noProof/>
                <w:sz w:val="28"/>
                <w:szCs w:val="28"/>
              </w:rPr>
              <w:fldChar w:fldCharType="end"/>
            </w:r>
            <w:r w:rsidRPr="00667F64">
              <w:rPr>
                <w:rFonts w:eastAsiaTheme="minorEastAsia"/>
                <w:bCs/>
                <w:iCs/>
                <w:sz w:val="28"/>
                <w:szCs w:val="28"/>
              </w:rPr>
              <w:t>)</w:t>
            </w:r>
          </w:p>
        </w:tc>
      </w:tr>
    </w:tbl>
    <w:p w:rsidR="00667F64" w:rsidRPr="00667F64" w:rsidRDefault="00667F64" w:rsidP="00667F64">
      <w:pPr>
        <w:jc w:val="both"/>
        <w:rPr>
          <w:rFonts w:eastAsiaTheme="minorEastAsia"/>
          <w:bCs/>
          <w:iCs/>
          <w:sz w:val="28"/>
          <w:szCs w:val="28"/>
        </w:rPr>
      </w:pPr>
      <w:r w:rsidRPr="00667F64">
        <w:rPr>
          <w:rFonts w:eastAsiaTheme="minorEastAsia"/>
          <w:bCs/>
          <w:iCs/>
          <w:sz w:val="28"/>
          <w:szCs w:val="28"/>
        </w:rPr>
        <w:t xml:space="preserve">где </w:t>
      </w:r>
      <w:r w:rsidRPr="00667F64">
        <w:rPr>
          <w:rFonts w:ascii="Cambria Math" w:hAnsi="Cambria Math" w:cs="Cambria Math"/>
          <w:bCs/>
          <w:iCs/>
          <w:sz w:val="28"/>
          <w:szCs w:val="28"/>
          <w:lang w:val="en-US"/>
        </w:rPr>
        <w:t>𝜆</w:t>
      </w:r>
      <w:r w:rsidRPr="00667F64">
        <w:rPr>
          <w:bCs/>
          <w:iCs/>
          <w:sz w:val="28"/>
          <w:szCs w:val="28"/>
        </w:rPr>
        <w:t>- длина волны</w:t>
      </w:r>
      <w:r w:rsidRPr="00667F64">
        <w:rPr>
          <w:rFonts w:eastAsiaTheme="minorEastAsia"/>
          <w:bCs/>
          <w:iCs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дис</m:t>
            </m:r>
          </m:sub>
        </m:sSub>
      </m:oMath>
      <w:r w:rsidRPr="00667F64">
        <w:rPr>
          <w:rFonts w:eastAsiaTheme="minorEastAsia"/>
          <w:bCs/>
          <w:iCs/>
          <w:sz w:val="28"/>
          <w:szCs w:val="28"/>
        </w:rPr>
        <w:t xml:space="preserve">- диаметр диска,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цил</m:t>
            </m:r>
            <w:proofErr w:type="gramStart"/>
          </m:sub>
        </m:sSub>
      </m:oMath>
      <w:r w:rsidRPr="00667F64">
        <w:rPr>
          <w:bCs/>
          <w:iCs/>
          <w:sz w:val="28"/>
          <w:szCs w:val="28"/>
        </w:rPr>
        <w:t>-</w:t>
      </w:r>
      <w:proofErr w:type="gramEnd"/>
      <w:r w:rsidRPr="00667F64">
        <w:rPr>
          <w:bCs/>
          <w:iCs/>
          <w:sz w:val="28"/>
          <w:szCs w:val="28"/>
        </w:rPr>
        <w:t>радиус цилиндра</w:t>
      </w:r>
      <w:r w:rsidRPr="00667F64">
        <w:rPr>
          <w:rFonts w:eastAsiaTheme="minorEastAsia"/>
          <w:bCs/>
          <w:iCs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цил</m:t>
            </m:r>
          </m:sub>
        </m:sSub>
      </m:oMath>
      <w:r w:rsidRPr="00667F64">
        <w:rPr>
          <w:rFonts w:eastAsiaTheme="minorEastAsia"/>
          <w:bCs/>
          <w:iCs/>
          <w:sz w:val="28"/>
          <w:szCs w:val="28"/>
        </w:rPr>
        <w:t xml:space="preserve">-длина цилиндра,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</m:sub>
        </m:sSub>
      </m:oMath>
      <w:r w:rsidRPr="00667F64">
        <w:rPr>
          <w:bCs/>
          <w:iCs/>
          <w:sz w:val="28"/>
          <w:szCs w:val="28"/>
        </w:rPr>
        <w:t>-радиус кольца</w:t>
      </w:r>
      <w:r w:rsidRPr="00667F64">
        <w:rPr>
          <w:rFonts w:eastAsiaTheme="minorEastAsia"/>
          <w:bCs/>
          <w:iCs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к</m:t>
            </m:r>
          </m:sub>
        </m:sSub>
      </m:oMath>
      <w:r w:rsidRPr="00667F64">
        <w:rPr>
          <w:rFonts w:eastAsiaTheme="minorEastAsia"/>
          <w:bCs/>
          <w:iCs/>
          <w:sz w:val="28"/>
          <w:szCs w:val="28"/>
        </w:rPr>
        <w:t xml:space="preserve">-длина кольца,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кон</m:t>
            </m:r>
          </m:sub>
        </m:sSub>
      </m:oMath>
      <w:r w:rsidRPr="00667F64">
        <w:rPr>
          <w:rFonts w:eastAsiaTheme="minorEastAsia"/>
          <w:bCs/>
          <w:iCs/>
          <w:sz w:val="28"/>
          <w:szCs w:val="28"/>
        </w:rPr>
        <w:t xml:space="preserve">-радиус конуса,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кон</m:t>
            </m:r>
          </m:sub>
        </m:sSub>
      </m:oMath>
      <w:r w:rsidRPr="00667F64">
        <w:rPr>
          <w:bCs/>
          <w:iCs/>
          <w:sz w:val="28"/>
          <w:szCs w:val="28"/>
        </w:rPr>
        <w:t xml:space="preserve"> -половинный </w:t>
      </w:r>
      <w:r w:rsidRPr="00667F64">
        <w:rPr>
          <w:rFonts w:eastAsiaTheme="minorEastAsia"/>
          <w:bCs/>
          <w:iCs/>
          <w:sz w:val="28"/>
          <w:szCs w:val="28"/>
        </w:rPr>
        <w:t xml:space="preserve">угол конуса. </w:t>
      </w:r>
    </w:p>
    <w:p w:rsidR="00667F64" w:rsidRPr="00667F64" w:rsidRDefault="00667F64" w:rsidP="00B571BD">
      <w:pPr>
        <w:rPr>
          <w:b/>
          <w:bCs/>
          <w:iCs/>
          <w:sz w:val="28"/>
          <w:szCs w:val="28"/>
        </w:rPr>
      </w:pPr>
    </w:p>
    <w:p w:rsidR="00483D7B" w:rsidRPr="00205822" w:rsidRDefault="00205822" w:rsidP="00205822">
      <w:pPr>
        <w:pStyle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_Toc7188926"/>
      <w:r w:rsidRPr="00205822">
        <w:rPr>
          <w:rStyle w:val="a8"/>
          <w:rFonts w:ascii="Times New Roman" w:hAnsi="Times New Roman" w:cs="Times New Roman"/>
          <w:noProof/>
          <w:color w:val="000000" w:themeColor="text1"/>
          <w:sz w:val="28"/>
          <w:szCs w:val="28"/>
          <w:u w:val="none"/>
        </w:rPr>
        <w:t>2.3.</w:t>
      </w:r>
      <w:r>
        <w:rPr>
          <w:rStyle w:val="a8"/>
          <w:rFonts w:ascii="Times New Roman" w:hAnsi="Times New Roman" w:cs="Times New Roman"/>
          <w:noProof/>
          <w:color w:val="000000" w:themeColor="text1"/>
          <w:sz w:val="28"/>
          <w:szCs w:val="28"/>
          <w:u w:val="none"/>
        </w:rPr>
        <w:t>2</w:t>
      </w:r>
      <w:r w:rsidRPr="00205822">
        <w:rPr>
          <w:rStyle w:val="a8"/>
          <w:rFonts w:ascii="Times New Roman" w:hAnsi="Times New Roman" w:cs="Times New Roman"/>
          <w:noProof/>
          <w:color w:val="000000" w:themeColor="text1"/>
          <w:sz w:val="28"/>
          <w:szCs w:val="28"/>
          <w:u w:val="none"/>
        </w:rPr>
        <w:t>.</w:t>
      </w:r>
      <w:r w:rsidR="00B571BD" w:rsidRPr="00205822">
        <w:rPr>
          <w:rFonts w:ascii="Times New Roman" w:hAnsi="Times New Roman" w:cs="Times New Roman"/>
          <w:color w:val="000000" w:themeColor="text1"/>
          <w:sz w:val="28"/>
          <w:szCs w:val="28"/>
        </w:rPr>
        <w:t>Дальность обнаружения низколетящих целей.</w:t>
      </w:r>
      <w:bookmarkEnd w:id="19"/>
    </w:p>
    <w:p w:rsidR="00B571BD" w:rsidRPr="00667F64" w:rsidRDefault="00B571BD" w:rsidP="00483D7B">
      <w:pPr>
        <w:rPr>
          <w:color w:val="000000" w:themeColor="text1"/>
          <w:sz w:val="28"/>
          <w:szCs w:val="28"/>
        </w:rPr>
      </w:pPr>
      <w:r w:rsidRPr="00667F64">
        <w:rPr>
          <w:color w:val="000000" w:themeColor="text1"/>
          <w:sz w:val="28"/>
          <w:szCs w:val="28"/>
        </w:rPr>
        <w:t>Мощность сигнала, принимаемого РЛС от цели, с учетом влияния земли записывается в виде.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B571BD" w:rsidRPr="00667F64" w:rsidTr="00667F64">
        <w:tc>
          <w:tcPr>
            <w:tcW w:w="500" w:type="pct"/>
          </w:tcPr>
          <w:p w:rsidR="00B571BD" w:rsidRPr="00667F64" w:rsidRDefault="00B571BD" w:rsidP="00667F64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000" w:type="pct"/>
          </w:tcPr>
          <w:p w:rsidR="00B571BD" w:rsidRPr="00667F64" w:rsidRDefault="00015263" w:rsidP="00B571BD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sdt>
              <w:sdtPr>
                <w:rPr>
                  <w:rFonts w:ascii="Cambria Math" w:hAnsi="Cambria Math"/>
                  <w:b/>
                  <w:bCs/>
                  <w:i/>
                  <w:iCs/>
                  <w:sz w:val="28"/>
                  <w:szCs w:val="28"/>
                </w:rPr>
                <w:id w:val="1156189617"/>
                <w:placeholder>
                  <w:docPart w:val="0E1EFD2145EF49E19AE34A9DAE1CDDED"/>
                </w:placeholder>
                <w:temporary/>
                <w:showingPlcHdr/>
                <w:equation/>
              </w:sdtPr>
              <w:sdtEndPr/>
              <w:sdtContent>
                <m:oMathPara>
                  <m:oMath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с.вх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с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∙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bCs/>
                                <w:i/>
                                <w:iCs/>
                                <w:color w:val="000000" w:themeColor="text1" w:themeShade="BF"/>
                                <w:sz w:val="28"/>
                                <w:szCs w:val="28"/>
                                <w:lang w:eastAsia="en-US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λ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0</m:t>
                                </m:r>
                              </m:sub>
                            </m:sSub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∙</m:t>
                        </m:r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G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с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ц</m:t>
                            </m:r>
                          </m:sub>
                        </m:sSub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(4∙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π)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ц</m:t>
                                </m:r>
                              </m:sub>
                            </m:sSub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p>
                        </m:sSup>
                      </m:den>
                    </m:f>
                    <m:sSubSup>
                      <m:sSub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и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(β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)</m:t>
                    </m:r>
                  </m:oMath>
                </m:oMathPara>
              </w:sdtContent>
            </w:sdt>
          </w:p>
        </w:tc>
        <w:tc>
          <w:tcPr>
            <w:tcW w:w="500" w:type="pct"/>
          </w:tcPr>
          <w:p w:rsidR="00B571BD" w:rsidRPr="00667F64" w:rsidRDefault="00B571BD" w:rsidP="00667F64">
            <w:pPr>
              <w:jc w:val="right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(</w:t>
            </w:r>
            <w:r w:rsidRPr="00667F64">
              <w:rPr>
                <w:sz w:val="28"/>
                <w:szCs w:val="28"/>
              </w:rPr>
              <w:fldChar w:fldCharType="begin"/>
            </w:r>
            <w:r w:rsidRPr="00667F64">
              <w:rPr>
                <w:sz w:val="28"/>
                <w:szCs w:val="28"/>
              </w:rPr>
              <w:instrText xml:space="preserve"> SEQ Формула \* ARABIC </w:instrText>
            </w:r>
            <w:r w:rsidRPr="00667F64">
              <w:rPr>
                <w:sz w:val="28"/>
                <w:szCs w:val="28"/>
              </w:rPr>
              <w:fldChar w:fldCharType="separate"/>
            </w:r>
            <w:r w:rsidRPr="00667F64">
              <w:rPr>
                <w:noProof/>
                <w:sz w:val="28"/>
                <w:szCs w:val="28"/>
              </w:rPr>
              <w:t>1</w:t>
            </w:r>
            <w:r w:rsidRPr="00667F64">
              <w:rPr>
                <w:sz w:val="28"/>
                <w:szCs w:val="28"/>
              </w:rPr>
              <w:fldChar w:fldCharType="end"/>
            </w: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)</w:t>
            </w:r>
          </w:p>
        </w:tc>
      </w:tr>
    </w:tbl>
    <w:p w:rsidR="00957853" w:rsidRPr="00667F64" w:rsidRDefault="00957853" w:rsidP="002113E6">
      <w:pPr>
        <w:jc w:val="both"/>
        <w:rPr>
          <w:sz w:val="28"/>
          <w:szCs w:val="28"/>
        </w:rPr>
      </w:pPr>
      <w:r w:rsidRPr="00667F64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ц</m:t>
            </m:r>
          </m:sub>
        </m:sSub>
      </m:oMath>
      <w:r w:rsidRPr="00667F64">
        <w:rPr>
          <w:sz w:val="28"/>
          <w:szCs w:val="28"/>
        </w:rPr>
        <w:t xml:space="preserve"> – дальность до цели,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</m:t>
            </m:r>
          </m:sub>
        </m:sSub>
      </m:oMath>
      <w:r w:rsidRPr="00667F64">
        <w:rPr>
          <w:sz w:val="28"/>
          <w:szCs w:val="28"/>
        </w:rPr>
        <w:t xml:space="preserve"> – мощность передатчика РЛС,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 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667F64">
        <w:rPr>
          <w:sz w:val="28"/>
          <w:szCs w:val="28"/>
        </w:rPr>
        <w:t xml:space="preserve"> – длина волны,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</m:t>
            </m:r>
          </m:sub>
        </m:sSub>
      </m:oMath>
      <w:r w:rsidRPr="00667F64">
        <w:rPr>
          <w:sz w:val="28"/>
          <w:szCs w:val="28"/>
        </w:rPr>
        <w:t xml:space="preserve"> – коэффициент усиления антенны передатчика,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г</m:t>
            </m:r>
          </m:sub>
        </m:sSub>
      </m:oMath>
      <w:r w:rsidRPr="00667F64">
        <w:rPr>
          <w:sz w:val="28"/>
          <w:szCs w:val="28"/>
        </w:rPr>
        <w:t xml:space="preserve"> – ЭПР цели,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Ф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</m:t>
            </m:r>
          </m:sub>
        </m:sSub>
        <m:r>
          <w:rPr>
            <w:rFonts w:ascii="Cambria Math" w:hAnsi="Cambria Math"/>
            <w:sz w:val="28"/>
            <w:szCs w:val="28"/>
          </w:rPr>
          <m:t>(β)</m:t>
        </m:r>
      </m:oMath>
      <w:r w:rsidRPr="00667F64">
        <w:rPr>
          <w:sz w:val="28"/>
          <w:szCs w:val="28"/>
        </w:rPr>
        <w:t xml:space="preserve">  – интерференционный множитель, который для малых углов места равен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EB2452" w:rsidRPr="00667F64" w:rsidTr="00667F64">
        <w:tc>
          <w:tcPr>
            <w:tcW w:w="500" w:type="pct"/>
          </w:tcPr>
          <w:p w:rsidR="00EB2452" w:rsidRPr="00667F64" w:rsidRDefault="00EB2452" w:rsidP="00667F64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000" w:type="pct"/>
          </w:tcPr>
          <w:sdt>
            <w:sdt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  <w:id w:val="1598061897"/>
              <w:placeholder>
                <w:docPart w:val="FDC3C2B0FD6845D786776436717F8C24"/>
              </w:placeholder>
              <w:temporary/>
              <w:showingPlcHdr/>
              <w:equation/>
            </w:sdtPr>
            <w:sdtEndPr/>
            <w:sdtContent>
              <w:p w:rsidR="00EB2452" w:rsidRPr="00667F64" w:rsidRDefault="00015263" w:rsidP="00EB2452">
                <w:pPr>
                  <w:jc w:val="center"/>
                  <w:rPr>
                    <w:b/>
                    <w:i/>
                    <w:sz w:val="28"/>
                    <w:szCs w:val="28"/>
                    <w:lang w:val="en-US"/>
                  </w:rPr>
                </w:pPr>
                <m:oMathPara>
                  <m:oMath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и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iCs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β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=4π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ц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а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/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 λ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ц</m:t>
                        </m:r>
                      </m:sub>
                    </m:sSub>
                  </m:oMath>
                </m:oMathPara>
              </w:p>
            </w:sdtContent>
          </w:sdt>
        </w:tc>
        <w:tc>
          <w:tcPr>
            <w:tcW w:w="500" w:type="pct"/>
          </w:tcPr>
          <w:p w:rsidR="00EB2452" w:rsidRPr="00667F64" w:rsidRDefault="00EB2452" w:rsidP="00667F64">
            <w:pPr>
              <w:jc w:val="right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(</w:t>
            </w:r>
            <w:r w:rsidRPr="00667F64">
              <w:rPr>
                <w:sz w:val="28"/>
                <w:szCs w:val="28"/>
              </w:rPr>
              <w:fldChar w:fldCharType="begin"/>
            </w:r>
            <w:r w:rsidRPr="00667F64">
              <w:rPr>
                <w:sz w:val="28"/>
                <w:szCs w:val="28"/>
              </w:rPr>
              <w:instrText xml:space="preserve"> SEQ Формула \* ARABIC </w:instrText>
            </w:r>
            <w:r w:rsidRPr="00667F64">
              <w:rPr>
                <w:sz w:val="28"/>
                <w:szCs w:val="28"/>
              </w:rPr>
              <w:fldChar w:fldCharType="separate"/>
            </w:r>
            <w:r w:rsidRPr="00667F64">
              <w:rPr>
                <w:noProof/>
                <w:sz w:val="28"/>
                <w:szCs w:val="28"/>
              </w:rPr>
              <w:t>2</w:t>
            </w:r>
            <w:r w:rsidRPr="00667F64">
              <w:rPr>
                <w:sz w:val="28"/>
                <w:szCs w:val="28"/>
              </w:rPr>
              <w:fldChar w:fldCharType="end"/>
            </w: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)</w:t>
            </w:r>
          </w:p>
        </w:tc>
      </w:tr>
    </w:tbl>
    <w:p w:rsidR="00EB2452" w:rsidRPr="00667F64" w:rsidRDefault="00EB2452" w:rsidP="00483D7B">
      <w:pPr>
        <w:rPr>
          <w:sz w:val="28"/>
          <w:szCs w:val="28"/>
        </w:rPr>
      </w:pPr>
    </w:p>
    <w:p w:rsidR="00B571BD" w:rsidRPr="00667F64" w:rsidRDefault="002113E6" w:rsidP="00483D7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37D49" w:rsidRPr="00667F64">
        <w:rPr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ц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</m:oMath>
      <w:r w:rsidR="00337D49" w:rsidRPr="00667F64">
        <w:rPr>
          <w:sz w:val="28"/>
          <w:szCs w:val="28"/>
        </w:rPr>
        <w:t>высота цели относительно поверхности земли.</w:t>
      </w:r>
    </w:p>
    <w:p w:rsidR="00337D49" w:rsidRPr="00667F64" w:rsidRDefault="00337D49" w:rsidP="002113E6">
      <w:pPr>
        <w:ind w:firstLine="709"/>
        <w:rPr>
          <w:iCs/>
          <w:sz w:val="28"/>
          <w:szCs w:val="28"/>
        </w:rPr>
      </w:pPr>
      <w:r w:rsidRPr="00667F64">
        <w:rPr>
          <w:sz w:val="28"/>
          <w:szCs w:val="28"/>
        </w:rPr>
        <w:t>Если мощность сигнала равна чувствительности приемника РЛС (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с.вх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п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667F64">
        <w:rPr>
          <w:iCs/>
          <w:sz w:val="28"/>
          <w:szCs w:val="28"/>
        </w:rPr>
        <w:t>,то получим максимальную дальность действия РЛС при обнаружении низколетящей цели: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EB2452" w:rsidRPr="00667F64" w:rsidTr="00667F64">
        <w:tc>
          <w:tcPr>
            <w:tcW w:w="500" w:type="pct"/>
          </w:tcPr>
          <w:p w:rsidR="00EB2452" w:rsidRPr="00667F64" w:rsidRDefault="00EB2452" w:rsidP="00667F64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000" w:type="pct"/>
          </w:tcPr>
          <w:sdt>
            <w:sdt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  <w:id w:val="-2117599562"/>
              <w:placeholder>
                <w:docPart w:val="03E8D9FCA7F942B48F4A97446D58F64B"/>
              </w:placeholder>
              <w:temporary/>
              <w:showingPlcHdr/>
              <w:equation/>
            </w:sdtPr>
            <w:sdtEndPr/>
            <w:sdtContent>
              <w:p w:rsidR="00EB2452" w:rsidRPr="00667F64" w:rsidRDefault="00015263" w:rsidP="00EB2452">
                <w:pPr>
                  <w:rPr>
                    <w:iCs/>
                    <w:sz w:val="28"/>
                    <w:szCs w:val="28"/>
                  </w:rPr>
                </w:pPr>
                <m:oMathPara>
                  <m:oMath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ц.макс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=</m:t>
                    </m:r>
                    <m:rad>
                      <m:rad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8</m:t>
                        </m:r>
                      </m:deg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с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∙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с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∙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г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∙4π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ц</m:t>
                                    </m:r>
                                  </m:sub>
                                </m:sSub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4</m:t>
                                </m:r>
                              </m:sup>
                            </m:sSup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а</m:t>
                                    </m:r>
                                  </m:sub>
                                </m:sSub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4</m:t>
                                </m:r>
                              </m:sup>
                            </m:sSup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bCs/>
                                    <w:i/>
                                    <w:iCs/>
                                    <w:color w:val="000000" w:themeColor="text1" w:themeShade="BF"/>
                                    <w:sz w:val="28"/>
                                    <w:szCs w:val="28"/>
                                    <w:lang w:eastAsia="en-US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λ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sub>
                                </m:sSub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∙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п</m:t>
                                </m:r>
                              </m:sub>
                            </m:sSub>
                          </m:den>
                        </m:f>
                      </m:e>
                    </m:rad>
                  </m:oMath>
                </m:oMathPara>
              </w:p>
              <w:p w:rsidR="00EB2452" w:rsidRPr="00667F64" w:rsidRDefault="00015263" w:rsidP="00667F64">
                <w:pPr>
                  <w:jc w:val="both"/>
                  <w:rPr>
                    <w:rFonts w:eastAsiaTheme="minorEastAsia"/>
                    <w:b/>
                    <w:bCs/>
                    <w:iCs/>
                    <w:sz w:val="28"/>
                    <w:szCs w:val="28"/>
                  </w:rPr>
                </w:pPr>
              </w:p>
            </w:sdtContent>
          </w:sdt>
        </w:tc>
        <w:tc>
          <w:tcPr>
            <w:tcW w:w="500" w:type="pct"/>
          </w:tcPr>
          <w:p w:rsidR="00EB2452" w:rsidRPr="00667F64" w:rsidRDefault="00EB2452" w:rsidP="00667F64">
            <w:pPr>
              <w:jc w:val="right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(</w:t>
            </w:r>
            <w:r w:rsidRPr="00667F64">
              <w:rPr>
                <w:sz w:val="28"/>
                <w:szCs w:val="28"/>
              </w:rPr>
              <w:fldChar w:fldCharType="begin"/>
            </w:r>
            <w:r w:rsidRPr="00667F64">
              <w:rPr>
                <w:sz w:val="28"/>
                <w:szCs w:val="28"/>
              </w:rPr>
              <w:instrText xml:space="preserve"> SEQ Формула \* ARABIC </w:instrText>
            </w:r>
            <w:r w:rsidRPr="00667F64">
              <w:rPr>
                <w:sz w:val="28"/>
                <w:szCs w:val="28"/>
              </w:rPr>
              <w:fldChar w:fldCharType="separate"/>
            </w:r>
            <w:r w:rsidRPr="00667F64">
              <w:rPr>
                <w:noProof/>
                <w:sz w:val="28"/>
                <w:szCs w:val="28"/>
              </w:rPr>
              <w:t>3</w:t>
            </w:r>
            <w:r w:rsidRPr="00667F64">
              <w:rPr>
                <w:sz w:val="28"/>
                <w:szCs w:val="28"/>
              </w:rPr>
              <w:fldChar w:fldCharType="end"/>
            </w: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)</w:t>
            </w:r>
          </w:p>
        </w:tc>
      </w:tr>
    </w:tbl>
    <w:p w:rsidR="00337D49" w:rsidRDefault="009C3FBB" w:rsidP="002113E6">
      <w:pPr>
        <w:ind w:firstLine="709"/>
        <w:rPr>
          <w:iCs/>
          <w:sz w:val="28"/>
          <w:szCs w:val="28"/>
        </w:rPr>
      </w:pPr>
      <w:r w:rsidRPr="00667F64">
        <w:rPr>
          <w:iCs/>
          <w:sz w:val="28"/>
          <w:szCs w:val="28"/>
        </w:rPr>
        <w:t>Принимая во внимание, что максимальная дальность действия РЛС, вычисляемая без учета влияния земли, равна</w:t>
      </w:r>
      <w:r w:rsidR="002113E6">
        <w:rPr>
          <w:iCs/>
          <w:sz w:val="28"/>
          <w:szCs w:val="28"/>
        </w:rPr>
        <w:t>:</w:t>
      </w:r>
    </w:p>
    <w:p w:rsidR="002113E6" w:rsidRPr="00667F64" w:rsidRDefault="002113E6" w:rsidP="002113E6">
      <w:pPr>
        <w:ind w:firstLine="709"/>
        <w:rPr>
          <w:iCs/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EB2452" w:rsidRPr="00667F64" w:rsidTr="00667F64">
        <w:tc>
          <w:tcPr>
            <w:tcW w:w="500" w:type="pct"/>
          </w:tcPr>
          <w:p w:rsidR="00EB2452" w:rsidRPr="00667F64" w:rsidRDefault="00EB2452" w:rsidP="00667F64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000" w:type="pct"/>
          </w:tcPr>
          <w:sdt>
            <w:sdt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  <w:id w:val="334805798"/>
              <w:placeholder>
                <w:docPart w:val="D5618988C205430D86C4A16D1BA11F24"/>
              </w:placeholder>
              <w:temporary/>
              <w:showingPlcHdr/>
              <w:equation/>
            </w:sdtPr>
            <w:sdtEndPr/>
            <w:sdtContent>
              <w:p w:rsidR="00EB2452" w:rsidRPr="00667F64" w:rsidRDefault="00015263" w:rsidP="00EB2452">
                <w:pPr>
                  <w:rPr>
                    <w:iCs/>
                    <w:sz w:val="28"/>
                    <w:szCs w:val="28"/>
                  </w:rPr>
                </w:pPr>
                <m:oMathPara>
                  <m:oMath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РЛС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=</m:t>
                    </m:r>
                    <m:rad>
                      <m:rad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4</m:t>
                        </m:r>
                      </m:deg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с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∙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λ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sub>
                                </m:sSub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∙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с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∙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г</m:t>
                                </m:r>
                              </m:sub>
                            </m:sSub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4∙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π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∙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п</m:t>
                                </m:r>
                              </m:sub>
                            </m:sSub>
                          </m:den>
                        </m:f>
                      </m:e>
                    </m:rad>
                  </m:oMath>
                </m:oMathPara>
              </w:p>
              <w:p w:rsidR="00EB2452" w:rsidRPr="00667F64" w:rsidRDefault="00015263" w:rsidP="00667F64">
                <w:pPr>
                  <w:jc w:val="both"/>
                  <w:rPr>
                    <w:rFonts w:eastAsiaTheme="minorEastAsia"/>
                    <w:b/>
                    <w:bCs/>
                    <w:iCs/>
                    <w:sz w:val="28"/>
                    <w:szCs w:val="28"/>
                  </w:rPr>
                </w:pPr>
              </w:p>
            </w:sdtContent>
          </w:sdt>
        </w:tc>
        <w:tc>
          <w:tcPr>
            <w:tcW w:w="500" w:type="pct"/>
          </w:tcPr>
          <w:p w:rsidR="00EB2452" w:rsidRPr="00667F64" w:rsidRDefault="00EB2452" w:rsidP="00667F64">
            <w:pPr>
              <w:jc w:val="right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(</w:t>
            </w:r>
            <w:r w:rsidRPr="00667F64">
              <w:rPr>
                <w:sz w:val="28"/>
                <w:szCs w:val="28"/>
              </w:rPr>
              <w:fldChar w:fldCharType="begin"/>
            </w:r>
            <w:r w:rsidRPr="00667F64">
              <w:rPr>
                <w:sz w:val="28"/>
                <w:szCs w:val="28"/>
              </w:rPr>
              <w:instrText xml:space="preserve"> SEQ Формула \* ARABIC </w:instrText>
            </w:r>
            <w:r w:rsidRPr="00667F64">
              <w:rPr>
                <w:sz w:val="28"/>
                <w:szCs w:val="28"/>
              </w:rPr>
              <w:fldChar w:fldCharType="separate"/>
            </w:r>
            <w:r w:rsidRPr="00667F64">
              <w:rPr>
                <w:noProof/>
                <w:sz w:val="28"/>
                <w:szCs w:val="28"/>
              </w:rPr>
              <w:t>4</w:t>
            </w:r>
            <w:r w:rsidRPr="00667F64">
              <w:rPr>
                <w:sz w:val="28"/>
                <w:szCs w:val="28"/>
              </w:rPr>
              <w:fldChar w:fldCharType="end"/>
            </w: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)</w:t>
            </w:r>
          </w:p>
        </w:tc>
      </w:tr>
    </w:tbl>
    <w:p w:rsidR="009C3FBB" w:rsidRPr="00667F64" w:rsidRDefault="009C3FBB" w:rsidP="002113E6">
      <w:pPr>
        <w:ind w:firstLine="709"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667F64">
        <w:rPr>
          <w:rFonts w:eastAsiaTheme="minorEastAsia"/>
          <w:iCs/>
          <w:color w:val="000000" w:themeColor="text1"/>
          <w:sz w:val="28"/>
          <w:szCs w:val="28"/>
        </w:rPr>
        <w:t xml:space="preserve">Введем коэффициент </w:t>
      </w:r>
      <m:oMath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8"/>
            <w:szCs w:val="28"/>
            <w:lang w:val="en-US"/>
          </w:rPr>
          <m:t>K</m:t>
        </m:r>
        <w:proofErr w:type="gramStart"/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8"/>
            <w:szCs w:val="28"/>
            <w:lang w:val="en-US"/>
          </w:rPr>
          <m:t> </m:t>
        </m:r>
      </m:oMath>
      <w:r w:rsidRPr="00667F64">
        <w:rPr>
          <w:rFonts w:eastAsiaTheme="minorEastAsia"/>
          <w:iCs/>
          <w:color w:val="000000" w:themeColor="text1"/>
          <w:sz w:val="28"/>
          <w:szCs w:val="28"/>
        </w:rPr>
        <w:t>,</w:t>
      </w:r>
      <w:proofErr w:type="gramEnd"/>
      <w:r w:rsidRPr="00667F64">
        <w:rPr>
          <w:rFonts w:eastAsiaTheme="minorEastAsia"/>
          <w:iCs/>
          <w:color w:val="000000" w:themeColor="text1"/>
          <w:sz w:val="28"/>
          <w:szCs w:val="28"/>
        </w:rPr>
        <w:t xml:space="preserve"> как постоянную величину для любого конкретного случая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EB2452" w:rsidRPr="00667F64" w:rsidTr="00667F64">
        <w:tc>
          <w:tcPr>
            <w:tcW w:w="500" w:type="pct"/>
          </w:tcPr>
          <w:p w:rsidR="00EB2452" w:rsidRPr="00667F64" w:rsidRDefault="00EB2452" w:rsidP="00667F64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000" w:type="pct"/>
          </w:tcPr>
          <w:p w:rsidR="00EB2452" w:rsidRPr="00667F64" w:rsidRDefault="00015263" w:rsidP="00667F64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sdt>
              <w:sdtPr>
                <w:rPr>
                  <w:rFonts w:ascii="Cambria Math" w:hAnsi="Cambria Math"/>
                  <w:b/>
                  <w:bCs/>
                  <w:i/>
                  <w:iCs/>
                  <w:sz w:val="28"/>
                  <w:szCs w:val="28"/>
                </w:rPr>
                <w:id w:val="-1605186311"/>
                <w:placeholder>
                  <w:docPart w:val="9DFEB435CFFF4765ABC2893F32B2542D"/>
                </w:placeholder>
                <w:temporary/>
                <w:showingPlcHdr/>
                <w:equation/>
              </w:sdtPr>
              <w:sdtEndPr/>
              <w:sdtContent>
                <m:oMathPara>
                  <m:oMath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8"/>
                        <w:szCs w:val="28"/>
                        <w:lang w:val="en-US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8"/>
                        <w:szCs w:val="28"/>
                      </w:rPr>
                      <m:t>=</m:t>
                    </m:r>
                    <m:rad>
                      <m:radPr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8"/>
                            <w:szCs w:val="28"/>
                          </w:rPr>
                          <m:t>4</m:t>
                        </m:r>
                      </m:deg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/>
                                    <w:sz w:val="28"/>
                                    <w:szCs w:val="28"/>
                                  </w:rPr>
                                  <m:t>с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</w:rPr>
                              <m:t>∙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/>
                                    <w:sz w:val="28"/>
                                    <w:szCs w:val="28"/>
                                  </w:rPr>
                                  <m:t>λ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/>
                                    <w:sz w:val="28"/>
                                    <w:szCs w:val="28"/>
                                  </w:rPr>
                                  <m:t>0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</w:rPr>
                              <m:t>∙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/>
                                    <w:sz w:val="28"/>
                                    <w:szCs w:val="28"/>
                                  </w:rPr>
                                  <m:t>с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sup>
                            </m:sSubSup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</w:rPr>
                              <m:t>4∙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/>
                                    <w:sz w:val="28"/>
                                    <w:szCs w:val="28"/>
                                  </w:rPr>
                                  <m:t>π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</w:rPr>
                              <m:t>∙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/>
                                    <w:sz w:val="28"/>
                                    <w:szCs w:val="28"/>
                                  </w:rPr>
                                  <m:t>п</m:t>
                                </m:r>
                              </m:sub>
                            </m:sSub>
                          </m:den>
                        </m:f>
                      </m:e>
                    </m:rad>
                  </m:oMath>
                </m:oMathPara>
              </w:sdtContent>
            </w:sdt>
          </w:p>
        </w:tc>
        <w:tc>
          <w:tcPr>
            <w:tcW w:w="500" w:type="pct"/>
          </w:tcPr>
          <w:p w:rsidR="00EB2452" w:rsidRPr="00667F64" w:rsidRDefault="00EB2452" w:rsidP="00667F64">
            <w:pPr>
              <w:jc w:val="right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(</w:t>
            </w:r>
            <w:r w:rsidRPr="00667F64">
              <w:rPr>
                <w:sz w:val="28"/>
                <w:szCs w:val="28"/>
              </w:rPr>
              <w:fldChar w:fldCharType="begin"/>
            </w:r>
            <w:r w:rsidRPr="00667F64">
              <w:rPr>
                <w:sz w:val="28"/>
                <w:szCs w:val="28"/>
              </w:rPr>
              <w:instrText xml:space="preserve"> SEQ Формула \* ARABIC </w:instrText>
            </w:r>
            <w:r w:rsidRPr="00667F64">
              <w:rPr>
                <w:sz w:val="28"/>
                <w:szCs w:val="28"/>
              </w:rPr>
              <w:fldChar w:fldCharType="separate"/>
            </w:r>
            <w:r w:rsidRPr="00667F64">
              <w:rPr>
                <w:noProof/>
                <w:sz w:val="28"/>
                <w:szCs w:val="28"/>
              </w:rPr>
              <w:t>5</w:t>
            </w:r>
            <w:r w:rsidRPr="00667F64">
              <w:rPr>
                <w:sz w:val="28"/>
                <w:szCs w:val="28"/>
              </w:rPr>
              <w:fldChar w:fldCharType="end"/>
            </w: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)</w:t>
            </w:r>
          </w:p>
        </w:tc>
      </w:tr>
    </w:tbl>
    <w:p w:rsidR="009C3FBB" w:rsidRPr="00667F64" w:rsidRDefault="009C3FBB" w:rsidP="002113E6">
      <w:pPr>
        <w:ind w:firstLine="709"/>
        <w:jc w:val="both"/>
        <w:rPr>
          <w:rFonts w:eastAsiaTheme="minorEastAsia"/>
          <w:iCs/>
          <w:sz w:val="28"/>
          <w:szCs w:val="28"/>
        </w:rPr>
      </w:pPr>
      <w:r w:rsidRPr="00667F64">
        <w:rPr>
          <w:rFonts w:eastAsiaTheme="minorEastAsia"/>
          <w:iCs/>
          <w:sz w:val="28"/>
          <w:szCs w:val="28"/>
        </w:rPr>
        <w:t>Получаем: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EB2452" w:rsidRPr="00667F64" w:rsidTr="00667F64">
        <w:tc>
          <w:tcPr>
            <w:tcW w:w="500" w:type="pct"/>
          </w:tcPr>
          <w:p w:rsidR="00EB2452" w:rsidRPr="00667F64" w:rsidRDefault="00EB2452" w:rsidP="00667F64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000" w:type="pct"/>
          </w:tcPr>
          <w:sdt>
            <w:sdt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  <w:id w:val="-602717930"/>
              <w:placeholder>
                <w:docPart w:val="8F67D16E06B84E40A6835BCDB8542EC4"/>
              </w:placeholder>
              <w:temporary/>
              <w:showingPlcHdr/>
              <w:equation/>
            </w:sdtPr>
            <w:sdtEndPr/>
            <w:sdtContent>
              <w:p w:rsidR="00EB2452" w:rsidRPr="00667F64" w:rsidRDefault="00015263" w:rsidP="00EB2452">
                <w:pPr>
                  <w:jc w:val="both"/>
                  <w:rPr>
                    <w:rFonts w:eastAsiaTheme="minorEastAsia"/>
                    <w:iCs/>
                    <w:sz w:val="28"/>
                    <w:szCs w:val="28"/>
                  </w:rPr>
                </w:pPr>
                <m:oMathPara>
                  <m:oMath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 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обн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≅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K</m:t>
                    </m:r>
                    <m:rad>
                      <m:rad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4</m:t>
                        </m:r>
                      </m:deg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г</m:t>
                            </m:r>
                          </m:sub>
                        </m:sSub>
                      </m:e>
                    </m:rad>
                  </m:oMath>
                </m:oMathPara>
              </w:p>
              <w:p w:rsidR="00EB2452" w:rsidRPr="00667F64" w:rsidRDefault="00015263" w:rsidP="00667F64">
                <w:pPr>
                  <w:jc w:val="both"/>
                  <w:rPr>
                    <w:rFonts w:eastAsiaTheme="minorEastAsia"/>
                    <w:b/>
                    <w:bCs/>
                    <w:iCs/>
                    <w:sz w:val="28"/>
                    <w:szCs w:val="28"/>
                  </w:rPr>
                </w:pPr>
              </w:p>
            </w:sdtContent>
          </w:sdt>
        </w:tc>
        <w:tc>
          <w:tcPr>
            <w:tcW w:w="500" w:type="pct"/>
          </w:tcPr>
          <w:p w:rsidR="00EB2452" w:rsidRPr="00667F64" w:rsidRDefault="00EB2452" w:rsidP="00667F64">
            <w:pPr>
              <w:jc w:val="right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(</w:t>
            </w:r>
            <w:r w:rsidRPr="00667F64">
              <w:rPr>
                <w:sz w:val="28"/>
                <w:szCs w:val="28"/>
              </w:rPr>
              <w:fldChar w:fldCharType="begin"/>
            </w:r>
            <w:r w:rsidRPr="00667F64">
              <w:rPr>
                <w:sz w:val="28"/>
                <w:szCs w:val="28"/>
              </w:rPr>
              <w:instrText xml:space="preserve"> SEQ Формула \* ARABIC </w:instrText>
            </w:r>
            <w:r w:rsidRPr="00667F64">
              <w:rPr>
                <w:sz w:val="28"/>
                <w:szCs w:val="28"/>
              </w:rPr>
              <w:fldChar w:fldCharType="separate"/>
            </w:r>
            <w:r w:rsidRPr="00667F64">
              <w:rPr>
                <w:noProof/>
                <w:sz w:val="28"/>
                <w:szCs w:val="28"/>
              </w:rPr>
              <w:t>6</w:t>
            </w:r>
            <w:r w:rsidRPr="00667F64">
              <w:rPr>
                <w:sz w:val="28"/>
                <w:szCs w:val="28"/>
              </w:rPr>
              <w:fldChar w:fldCharType="end"/>
            </w:r>
            <w:r w:rsidRPr="00667F64">
              <w:rPr>
                <w:rFonts w:eastAsiaTheme="minorEastAsia"/>
                <w:b/>
                <w:bCs/>
                <w:iCs/>
                <w:sz w:val="28"/>
                <w:szCs w:val="28"/>
              </w:rPr>
              <w:t>)</w:t>
            </w:r>
          </w:p>
        </w:tc>
      </w:tr>
    </w:tbl>
    <w:p w:rsidR="009C3FBB" w:rsidRPr="00667F64" w:rsidRDefault="00EB4C0B" w:rsidP="002113E6">
      <w:pPr>
        <w:ind w:firstLine="709"/>
        <w:jc w:val="both"/>
        <w:rPr>
          <w:iCs/>
          <w:sz w:val="28"/>
          <w:szCs w:val="28"/>
        </w:rPr>
      </w:pPr>
      <w:r w:rsidRPr="00667F64">
        <w:rPr>
          <w:sz w:val="28"/>
          <w:szCs w:val="28"/>
        </w:rPr>
        <w:t xml:space="preserve">Выражение </w:t>
      </w:r>
      <w:r w:rsidR="00EB2452" w:rsidRPr="00667F64">
        <w:rPr>
          <w:sz w:val="28"/>
          <w:szCs w:val="28"/>
        </w:rPr>
        <w:t xml:space="preserve">6 </w:t>
      </w:r>
      <w:r w:rsidRPr="00667F64">
        <w:rPr>
          <w:sz w:val="28"/>
          <w:szCs w:val="28"/>
        </w:rPr>
        <w:t xml:space="preserve">показывает, что дальность обнаружения маловысотных целей существенно снижается. Повышение энергетического потенциала </w:t>
      </w:r>
      <m:oMath>
        <m:sSub>
          <m:sSubPr>
            <m:ctrlPr>
              <w:rPr>
                <w:rFonts w:ascii="Cambria Math" w:eastAsia="Calibri" w:hAnsi="Cambria Math"/>
                <w:i/>
                <w:iCs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с</m:t>
            </m:r>
          </m:sub>
        </m:sSub>
        <m:sSub>
          <m:sSubPr>
            <m:ctrlPr>
              <w:rPr>
                <w:rFonts w:ascii="Cambria Math" w:eastAsia="Calibri" w:hAnsi="Cambria Math"/>
                <w:i/>
                <w:iCs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с</m:t>
            </m:r>
          </m:sub>
        </m:sSub>
      </m:oMath>
      <w:r w:rsidRPr="00667F64">
        <w:rPr>
          <w:iCs/>
          <w:sz w:val="28"/>
          <w:szCs w:val="28"/>
        </w:rPr>
        <w:t xml:space="preserve"> еще меньше сказывается на величине максимальной дальности обнаружения (корень восьмой степени) по сравнению с обнаружением высоколетящей цели (корень четвертой степени).</w:t>
      </w:r>
    </w:p>
    <w:p w:rsidR="00EB4C0B" w:rsidRDefault="00EB4C0B" w:rsidP="002113E6">
      <w:pPr>
        <w:ind w:firstLine="709"/>
        <w:jc w:val="both"/>
        <w:rPr>
          <w:iCs/>
          <w:sz w:val="28"/>
          <w:szCs w:val="28"/>
        </w:rPr>
      </w:pPr>
      <w:r w:rsidRPr="00667F64">
        <w:rPr>
          <w:iCs/>
          <w:sz w:val="28"/>
          <w:szCs w:val="28"/>
        </w:rPr>
        <w:t xml:space="preserve">Препятствия также влияют на дальность обнаружения радиолокационной станцией вследствие затенения (экранирования) целей. Поле в области тени (за препятствием) значительно ослабляется. Коэффициент ослабления зависит </w:t>
      </w:r>
      <w:r w:rsidR="00EB2452" w:rsidRPr="00667F64">
        <w:rPr>
          <w:iCs/>
          <w:sz w:val="28"/>
          <w:szCs w:val="28"/>
        </w:rPr>
        <w:t>от геометрических размеров и формы препятствия (холм, деревья и др.) могут приводить к снижению дальности обнаружения в несколько раз.</w:t>
      </w:r>
    </w:p>
    <w:p w:rsidR="009B7E55" w:rsidRDefault="009B7E55" w:rsidP="002113E6">
      <w:pPr>
        <w:ind w:firstLine="709"/>
        <w:jc w:val="both"/>
        <w:rPr>
          <w:iCs/>
          <w:sz w:val="28"/>
          <w:szCs w:val="28"/>
        </w:rPr>
      </w:pPr>
    </w:p>
    <w:p w:rsidR="002113E6" w:rsidRPr="00205822" w:rsidRDefault="00205822" w:rsidP="00205822">
      <w:pPr>
        <w:pStyle w:val="3"/>
        <w:rPr>
          <w:color w:val="000000" w:themeColor="text1"/>
          <w:sz w:val="28"/>
          <w:szCs w:val="28"/>
        </w:rPr>
      </w:pPr>
      <w:bookmarkStart w:id="20" w:name="_Toc7188927"/>
      <w:r w:rsidRPr="00205822">
        <w:rPr>
          <w:rStyle w:val="a8"/>
          <w:rFonts w:ascii="Times New Roman" w:hAnsi="Times New Roman" w:cs="Times New Roman"/>
          <w:noProof/>
          <w:color w:val="000000" w:themeColor="text1"/>
          <w:sz w:val="28"/>
          <w:szCs w:val="28"/>
          <w:u w:val="none"/>
        </w:rPr>
        <w:t>2.3.</w:t>
      </w:r>
      <w:r>
        <w:rPr>
          <w:rStyle w:val="a8"/>
          <w:rFonts w:ascii="Times New Roman" w:hAnsi="Times New Roman" w:cs="Times New Roman"/>
          <w:noProof/>
          <w:color w:val="000000" w:themeColor="text1"/>
          <w:sz w:val="28"/>
          <w:szCs w:val="28"/>
          <w:u w:val="none"/>
        </w:rPr>
        <w:t>3</w:t>
      </w:r>
      <w:r w:rsidRPr="00205822">
        <w:rPr>
          <w:rStyle w:val="a8"/>
          <w:rFonts w:ascii="Times New Roman" w:hAnsi="Times New Roman" w:cs="Times New Roman"/>
          <w:noProof/>
          <w:color w:val="000000" w:themeColor="text1"/>
          <w:sz w:val="28"/>
          <w:szCs w:val="28"/>
          <w:u w:val="none"/>
        </w:rPr>
        <w:t>.</w:t>
      </w:r>
      <w:r w:rsidR="00363555" w:rsidRPr="00205822">
        <w:rPr>
          <w:color w:val="000000" w:themeColor="text1"/>
          <w:sz w:val="28"/>
          <w:szCs w:val="28"/>
        </w:rPr>
        <w:t>Расчет дальности обнаружения РГ</w:t>
      </w:r>
      <w:r w:rsidR="009B7E55" w:rsidRPr="00205822">
        <w:rPr>
          <w:color w:val="000000" w:themeColor="text1"/>
          <w:sz w:val="28"/>
          <w:szCs w:val="28"/>
        </w:rPr>
        <w:t>-7</w:t>
      </w:r>
      <w:r w:rsidR="00363555" w:rsidRPr="00205822">
        <w:rPr>
          <w:color w:val="000000" w:themeColor="text1"/>
          <w:sz w:val="28"/>
          <w:szCs w:val="28"/>
        </w:rPr>
        <w:t>.</w:t>
      </w:r>
      <w:bookmarkEnd w:id="20"/>
    </w:p>
    <w:p w:rsidR="00784FC3" w:rsidRPr="009834BC" w:rsidRDefault="00363555" w:rsidP="009834BC">
      <w:pPr>
        <w:spacing w:before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363555">
        <w:rPr>
          <w:rFonts w:eastAsiaTheme="minorEastAsia"/>
          <w:sz w:val="28"/>
          <w:szCs w:val="28"/>
          <w:lang w:eastAsia="en-US"/>
        </w:rPr>
        <w:t xml:space="preserve">В локационных системах </w:t>
      </w:r>
      <w:r w:rsidRPr="00363555">
        <w:rPr>
          <w:rFonts w:eastAsiaTheme="minorEastAsia"/>
          <w:color w:val="000000" w:themeColor="text1"/>
          <w:sz w:val="28"/>
          <w:szCs w:val="28"/>
          <w:lang w:eastAsia="en-US"/>
        </w:rPr>
        <w:t>дальности обнаружения зависит</w:t>
      </w:r>
      <w:r w:rsidRPr="00363555">
        <w:rPr>
          <w:rFonts w:eastAsiaTheme="minorEastAsia"/>
          <w:sz w:val="28"/>
          <w:szCs w:val="28"/>
          <w:lang w:eastAsia="en-US"/>
        </w:rPr>
        <w:t xml:space="preserve"> от ЭПР цели, усиления антенны передатчика и его мощности, длинны волны и </w:t>
      </w:r>
      <w:r w:rsidRPr="00363555">
        <w:rPr>
          <w:rFonts w:eastAsiaTheme="minorEastAsia"/>
          <w:iCs/>
          <w:sz w:val="28"/>
          <w:szCs w:val="28"/>
          <w:lang w:eastAsia="en-US"/>
        </w:rPr>
        <w:t>принимаемой мощностью сигнала</w:t>
      </w:r>
      <w:r w:rsidRPr="00363555">
        <w:rPr>
          <w:rFonts w:eastAsiaTheme="minorEastAsia"/>
          <w:sz w:val="28"/>
          <w:szCs w:val="28"/>
          <w:lang w:eastAsia="en-US"/>
        </w:rPr>
        <w:t>.</w:t>
      </w:r>
      <w:r w:rsidR="00784FC3" w:rsidRPr="00784FC3">
        <w:rPr>
          <w:rFonts w:eastAsiaTheme="minorEastAsia"/>
          <w:sz w:val="28"/>
          <w:szCs w:val="28"/>
          <w:lang w:eastAsia="en-US"/>
        </w:rPr>
        <w:t xml:space="preserve"> </w:t>
      </w:r>
      <w:proofErr w:type="spellStart"/>
      <w:r w:rsidR="00784FC3" w:rsidRPr="00784FC3">
        <w:rPr>
          <w:rFonts w:eastAsiaTheme="minorEastAsia"/>
          <w:sz w:val="28"/>
          <w:szCs w:val="28"/>
          <w:lang w:eastAsia="en-US"/>
        </w:rPr>
        <w:t>Т.</w:t>
      </w:r>
      <w:proofErr w:type="gramStart"/>
      <w:r w:rsidR="00784FC3" w:rsidRPr="00784FC3">
        <w:rPr>
          <w:rFonts w:eastAsiaTheme="minorEastAsia"/>
          <w:sz w:val="28"/>
          <w:szCs w:val="28"/>
          <w:lang w:eastAsia="en-US"/>
        </w:rPr>
        <w:t>к</w:t>
      </w:r>
      <w:proofErr w:type="spellEnd"/>
      <w:proofErr w:type="gramEnd"/>
      <w:r w:rsidR="00784FC3" w:rsidRPr="00784FC3">
        <w:rPr>
          <w:rFonts w:eastAsiaTheme="minorEastAsia"/>
          <w:sz w:val="28"/>
          <w:szCs w:val="28"/>
          <w:lang w:eastAsia="en-US"/>
        </w:rPr>
        <w:t xml:space="preserve"> мы не будем влиять</w:t>
      </w:r>
      <w:r w:rsidR="009834BC">
        <w:rPr>
          <w:rFonts w:eastAsiaTheme="minorEastAsia"/>
          <w:sz w:val="28"/>
          <w:szCs w:val="28"/>
          <w:lang w:eastAsia="en-US"/>
        </w:rPr>
        <w:t xml:space="preserve"> в будущем</w:t>
      </w:r>
      <w:r w:rsidR="00784FC3" w:rsidRPr="00784FC3">
        <w:rPr>
          <w:rFonts w:eastAsiaTheme="minorEastAsia"/>
          <w:sz w:val="28"/>
          <w:szCs w:val="28"/>
          <w:lang w:eastAsia="en-US"/>
        </w:rPr>
        <w:t xml:space="preserve"> на параметр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</m:oMath>
      <w:r w:rsidR="009834BC" w:rsidRPr="009834BC">
        <w:rPr>
          <w:rFonts w:eastAsiaTheme="minorEastAsia"/>
          <w:sz w:val="28"/>
          <w:szCs w:val="28"/>
        </w:rPr>
        <w:t>,</w:t>
      </w:r>
      <w:r w:rsidR="009834BC">
        <w:rPr>
          <w:rFonts w:eastAsiaTheme="minorEastAsia"/>
          <w:b/>
          <w:sz w:val="28"/>
          <w:szCs w:val="28"/>
        </w:rPr>
        <w:t xml:space="preserve"> </w:t>
      </w:r>
      <w:r w:rsidR="009834BC">
        <w:rPr>
          <w:rFonts w:eastAsiaTheme="minorEastAsia"/>
          <w:sz w:val="28"/>
          <w:szCs w:val="28"/>
        </w:rPr>
        <w:t>а работаем только с ЭПР головки РГ-7, то</w:t>
      </w:r>
      <w:r w:rsidR="009834BC">
        <w:rPr>
          <w:sz w:val="28"/>
          <w:szCs w:val="28"/>
        </w:rPr>
        <w:t xml:space="preserve"> т</w:t>
      </w:r>
      <w:r w:rsidR="00784FC3" w:rsidRPr="00784FC3">
        <w:rPr>
          <w:sz w:val="28"/>
          <w:szCs w:val="28"/>
        </w:rPr>
        <w:t>екущее расстояние реактивной головки рассчитывается</w:t>
      </w:r>
      <w:r w:rsidR="009834BC">
        <w:rPr>
          <w:sz w:val="28"/>
          <w:szCs w:val="28"/>
        </w:rPr>
        <w:t xml:space="preserve"> по формуле 6.</w:t>
      </w:r>
    </w:p>
    <w:p w:rsidR="00784FC3" w:rsidRPr="00784FC3" w:rsidRDefault="00784FC3" w:rsidP="00784FC3">
      <w:pPr>
        <w:ind w:firstLine="709"/>
        <w:jc w:val="both"/>
        <w:rPr>
          <w:sz w:val="28"/>
          <w:szCs w:val="28"/>
        </w:rPr>
      </w:pPr>
      <w:r w:rsidRPr="00784FC3">
        <w:rPr>
          <w:sz w:val="28"/>
          <w:szCs w:val="28"/>
        </w:rPr>
        <w:t xml:space="preserve"> </w:t>
      </w:r>
    </w:p>
    <w:tbl>
      <w:tblPr>
        <w:tblStyle w:val="a7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784FC3" w:rsidRPr="00784FC3" w:rsidTr="002E51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84FC3" w:rsidRPr="00784FC3" w:rsidRDefault="00784FC3" w:rsidP="002E5121">
            <w:pPr>
              <w:jc w:val="center"/>
              <w:rPr>
                <w:rFonts w:eastAsiaTheme="minorEastAsia"/>
                <w:iCs/>
                <w:sz w:val="28"/>
                <w:szCs w:val="28"/>
              </w:rPr>
            </w:pPr>
          </w:p>
        </w:tc>
        <w:tc>
          <w:tcPr>
            <w:tcW w:w="4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84FC3" w:rsidRPr="00784FC3" w:rsidRDefault="00015263" w:rsidP="002E5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="Calibri" w:hAnsi="Cambria Math"/>
                <w:i/>
                <w:iCs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28"/>
                        <w:szCs w:val="28"/>
                      </w:rPr>
                      <m:t> 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28"/>
                        <w:szCs w:val="28"/>
                      </w:rPr>
                      <m:t>обн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28"/>
                    <w:szCs w:val="28"/>
                  </w:rPr>
                  <m:t>≅</m:t>
                </m:r>
                <m:r>
                  <m:rPr>
                    <m:sty m:val="bi"/>
                  </m:rPr>
                  <w:rPr>
                    <w:rFonts w:ascii="Cambria Math" w:eastAsia="Calibri" w:hAnsi="Cambria Math"/>
                    <w:sz w:val="28"/>
                    <w:szCs w:val="28"/>
                    <w:lang w:val="en-US"/>
                  </w:rPr>
                  <m:t>K</m:t>
                </m:r>
                <m:rad>
                  <m:radPr>
                    <m:ctrlPr>
                      <w:rPr>
                        <w:rFonts w:ascii="Cambria Math" w:eastAsia="Calibri" w:hAnsi="Cambria Math"/>
                        <w:i/>
                        <w:iCs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28"/>
                        <w:szCs w:val="28"/>
                      </w:rPr>
                      <m:t>4</m:t>
                    </m:r>
                  </m:deg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28"/>
                            <w:szCs w:val="28"/>
                          </w:rPr>
                          <m:t>г</m:t>
                        </m:r>
                      </m:sub>
                    </m:sSub>
                  </m:e>
                </m:rad>
                <m:r>
                  <m:rPr>
                    <m:sty m:val="bi"/>
                  </m:rPr>
                  <w:rPr>
                    <w:rFonts w:ascii="Cambria Math" w:eastAsia="Calibri" w:hAnsi="Cambria Math"/>
                    <w:sz w:val="28"/>
                    <w:szCs w:val="28"/>
                    <w:lang w:val="en-US"/>
                  </w:rPr>
                  <m:t>=K∙0,</m:t>
                </m:r>
                <m:r>
                  <m:rPr>
                    <m:sty m:val="bi"/>
                  </m:rPr>
                  <w:rPr>
                    <w:rFonts w:ascii="Cambria Math" w:eastAsia="Calibri" w:hAnsi="Cambria Math"/>
                    <w:sz w:val="28"/>
                    <w:szCs w:val="28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Calibri" w:hAnsi="Cambria Math"/>
                    <w:sz w:val="28"/>
                    <w:szCs w:val="28"/>
                    <w:lang w:val="en-US"/>
                  </w:rPr>
                  <m:t>0</m:t>
                </m:r>
              </m:oMath>
            </m:oMathPara>
          </w:p>
        </w:tc>
        <w:tc>
          <w:tcPr>
            <w:tcW w:w="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84FC3" w:rsidRPr="00784FC3" w:rsidRDefault="00784FC3" w:rsidP="00784FC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iCs/>
                <w:sz w:val="28"/>
                <w:szCs w:val="28"/>
              </w:rPr>
            </w:pPr>
            <w:r w:rsidRPr="00784FC3">
              <w:rPr>
                <w:rFonts w:eastAsiaTheme="minorEastAsia"/>
                <w:b w:val="0"/>
                <w:iCs/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7</w:t>
            </w:r>
            <w:r w:rsidRPr="00784FC3">
              <w:rPr>
                <w:rFonts w:eastAsiaTheme="minorEastAsia"/>
                <w:b w:val="0"/>
                <w:iCs/>
                <w:sz w:val="28"/>
                <w:szCs w:val="28"/>
              </w:rPr>
              <w:t>)</w:t>
            </w:r>
          </w:p>
        </w:tc>
      </w:tr>
    </w:tbl>
    <w:p w:rsidR="00784FC3" w:rsidRPr="00784FC3" w:rsidRDefault="00784FC3" w:rsidP="00784FC3">
      <w:pPr>
        <w:jc w:val="both"/>
        <w:rPr>
          <w:sz w:val="28"/>
          <w:szCs w:val="28"/>
        </w:rPr>
      </w:pPr>
    </w:p>
    <w:p w:rsidR="00784FC3" w:rsidRPr="00784FC3" w:rsidRDefault="00784FC3" w:rsidP="00784FC3">
      <w:pPr>
        <w:jc w:val="both"/>
        <w:rPr>
          <w:rFonts w:eastAsiaTheme="minorEastAsia"/>
          <w:sz w:val="28"/>
          <w:szCs w:val="28"/>
        </w:rPr>
      </w:pPr>
      <w:r w:rsidRPr="00784FC3">
        <w:rPr>
          <w:sz w:val="28"/>
          <w:szCs w:val="28"/>
        </w:rPr>
        <w:lastRenderedPageBreak/>
        <w:t xml:space="preserve">где </w:t>
      </w:r>
      <m:oMath>
        <m:sSub>
          <m:sSubPr>
            <m:ctrlPr>
              <w:rPr>
                <w:rFonts w:ascii="Cambria Math" w:eastAsia="Calibri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обн</m:t>
            </m:r>
          </m:sub>
        </m:sSub>
      </m:oMath>
      <w:r w:rsidRPr="00784FC3">
        <w:rPr>
          <w:sz w:val="28"/>
          <w:szCs w:val="28"/>
        </w:rPr>
        <w:t xml:space="preserve"> </w:t>
      </w:r>
      <w:r w:rsidRPr="00784FC3">
        <w:rPr>
          <w:rFonts w:eastAsiaTheme="minorEastAsia"/>
          <w:iCs/>
          <w:sz w:val="28"/>
          <w:szCs w:val="28"/>
        </w:rPr>
        <w:t xml:space="preserve">– </w:t>
      </w:r>
      <w:r w:rsidRPr="00784FC3">
        <w:rPr>
          <w:sz w:val="28"/>
          <w:szCs w:val="28"/>
        </w:rPr>
        <w:t>дальность радиолока</w:t>
      </w:r>
      <w:r w:rsidRPr="00784FC3">
        <w:rPr>
          <w:sz w:val="28"/>
          <w:szCs w:val="28"/>
        </w:rPr>
        <w:softHyphen/>
        <w:t xml:space="preserve">ционного обнаружения объекта,  </w:t>
      </w:r>
      <m:oMath>
        <m:r>
          <w:rPr>
            <w:rFonts w:ascii="Cambria Math" w:hAnsi="Cambria Math"/>
            <w:sz w:val="28"/>
            <w:szCs w:val="28"/>
            <w:lang w:val="en-US"/>
          </w:rPr>
          <m:t>K</m:t>
        </m:r>
      </m:oMath>
      <w:r w:rsidRPr="00784FC3">
        <w:rPr>
          <w:rFonts w:eastAsiaTheme="minorEastAsia"/>
          <w:sz w:val="28"/>
          <w:szCs w:val="28"/>
        </w:rPr>
        <w:t xml:space="preserve"> – константа, для конкретного случая РГ, 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</m:t>
            </m:r>
          </m:sub>
        </m:sSub>
      </m:oMath>
      <w:r w:rsidRPr="00784FC3">
        <w:rPr>
          <w:rFonts w:eastAsiaTheme="minorEastAsia"/>
          <w:sz w:val="28"/>
          <w:szCs w:val="28"/>
        </w:rPr>
        <w:t xml:space="preserve"> – ЭПР головной части.</w:t>
      </w:r>
    </w:p>
    <w:p w:rsidR="00784FC3" w:rsidRPr="00363555" w:rsidRDefault="00784FC3" w:rsidP="00363555">
      <w:pPr>
        <w:spacing w:before="0"/>
        <w:ind w:firstLine="709"/>
        <w:jc w:val="both"/>
        <w:rPr>
          <w:rFonts w:eastAsiaTheme="minorEastAsia"/>
          <w:sz w:val="22"/>
          <w:szCs w:val="22"/>
          <w:lang w:eastAsia="en-US"/>
        </w:rPr>
      </w:pPr>
    </w:p>
    <w:p w:rsidR="00363555" w:rsidRDefault="00612A76" w:rsidP="00483D7B">
      <w:pPr>
        <w:rPr>
          <w:sz w:val="28"/>
          <w:szCs w:val="28"/>
        </w:rPr>
      </w:pPr>
      <w:r>
        <w:rPr>
          <w:sz w:val="28"/>
          <w:szCs w:val="28"/>
        </w:rPr>
        <w:t xml:space="preserve">Текущее время обнаружение </w:t>
      </w:r>
      <w:r w:rsidR="004E2A1A">
        <w:rPr>
          <w:sz w:val="28"/>
          <w:szCs w:val="28"/>
        </w:rPr>
        <w:t>реактивной гранаты РЛС танка</w:t>
      </w:r>
      <w:r>
        <w:rPr>
          <w:sz w:val="28"/>
          <w:szCs w:val="28"/>
        </w:rPr>
        <w:t xml:space="preserve"> находится по формуле 8.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612A76" w:rsidTr="00154F83">
        <w:tc>
          <w:tcPr>
            <w:tcW w:w="500" w:type="pct"/>
          </w:tcPr>
          <w:p w:rsidR="00612A76" w:rsidRDefault="00612A76" w:rsidP="00EE4D7C">
            <w:pPr>
              <w:jc w:val="both"/>
              <w:rPr>
                <w:rFonts w:eastAsiaTheme="minorEastAsia"/>
                <w:b/>
                <w:bCs/>
                <w:iCs/>
              </w:rPr>
            </w:pPr>
          </w:p>
        </w:tc>
        <w:tc>
          <w:tcPr>
            <w:tcW w:w="4000" w:type="pct"/>
          </w:tcPr>
          <w:p w:rsidR="00612A76" w:rsidRDefault="00015263" w:rsidP="00612A76">
            <w:pPr>
              <w:jc w:val="both"/>
              <w:rPr>
                <w:rFonts w:eastAsiaTheme="minorEastAsia"/>
                <w:b/>
                <w:bCs/>
                <w:iCs/>
              </w:rPr>
            </w:pPr>
            <w:sdt>
              <w:sdtPr>
                <w:rPr>
                  <w:rFonts w:ascii="Cambria Math" w:hAnsi="Cambria Math"/>
                  <w:b/>
                  <w:bCs/>
                  <w:i/>
                  <w:iCs/>
                  <w:sz w:val="28"/>
                  <w:szCs w:val="28"/>
                </w:rPr>
                <w:id w:val="46269854"/>
                <w:temporary/>
                <w:showingPlcHdr/>
                <w:equation/>
              </w:sdtPr>
              <w:sdtEndPr/>
              <w:sdtContent>
                <m:oMathPara>
                  <m:oMath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обн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обн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РГ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30 м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120 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/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=0,25 с.</m:t>
                    </m:r>
                  </m:oMath>
                </m:oMathPara>
              </w:sdtContent>
            </w:sdt>
          </w:p>
        </w:tc>
        <w:tc>
          <w:tcPr>
            <w:tcW w:w="500" w:type="pct"/>
          </w:tcPr>
          <w:p w:rsidR="00612A76" w:rsidRDefault="00612A76" w:rsidP="00154F83">
            <w:pPr>
              <w:jc w:val="right"/>
              <w:rPr>
                <w:rFonts w:eastAsiaTheme="minorEastAsia"/>
                <w:b/>
                <w:bCs/>
                <w:iCs/>
              </w:rPr>
            </w:pPr>
            <w:r>
              <w:rPr>
                <w:rFonts w:eastAsiaTheme="minorEastAsia"/>
                <w:b/>
                <w:bCs/>
                <w:iCs/>
              </w:rPr>
              <w:t>(</w:t>
            </w:r>
            <w:fldSimple w:instr=" SEQ Формула \* ARABIC ">
              <w:r>
                <w:rPr>
                  <w:noProof/>
                </w:rPr>
                <w:t>8</w:t>
              </w:r>
            </w:fldSimple>
            <w:r>
              <w:rPr>
                <w:rFonts w:eastAsiaTheme="minorEastAsia"/>
                <w:b/>
                <w:bCs/>
                <w:iCs/>
              </w:rPr>
              <w:t>)</w:t>
            </w:r>
          </w:p>
        </w:tc>
      </w:tr>
    </w:tbl>
    <w:p w:rsidR="009B7E55" w:rsidRDefault="009B7E55" w:rsidP="009B7E55">
      <w:pPr>
        <w:rPr>
          <w:b/>
          <w:sz w:val="28"/>
          <w:szCs w:val="28"/>
        </w:rPr>
      </w:pPr>
    </w:p>
    <w:p w:rsidR="009B7E55" w:rsidRPr="00205822" w:rsidRDefault="00205822" w:rsidP="00205822">
      <w:pPr>
        <w:pStyle w:val="3"/>
        <w:rPr>
          <w:color w:val="000000" w:themeColor="text1"/>
          <w:sz w:val="28"/>
          <w:szCs w:val="28"/>
        </w:rPr>
      </w:pPr>
      <w:bookmarkStart w:id="21" w:name="_Toc7188928"/>
      <w:r w:rsidRPr="00205822">
        <w:rPr>
          <w:rStyle w:val="a8"/>
          <w:rFonts w:ascii="Times New Roman" w:hAnsi="Times New Roman" w:cs="Times New Roman"/>
          <w:noProof/>
          <w:color w:val="000000" w:themeColor="text1"/>
          <w:sz w:val="28"/>
          <w:szCs w:val="28"/>
          <w:u w:val="none"/>
        </w:rPr>
        <w:t>2.3.</w:t>
      </w:r>
      <w:r>
        <w:rPr>
          <w:rStyle w:val="a8"/>
          <w:rFonts w:ascii="Times New Roman" w:hAnsi="Times New Roman" w:cs="Times New Roman"/>
          <w:noProof/>
          <w:color w:val="000000" w:themeColor="text1"/>
          <w:sz w:val="28"/>
          <w:szCs w:val="28"/>
          <w:u w:val="none"/>
        </w:rPr>
        <w:t>4</w:t>
      </w:r>
      <w:r w:rsidRPr="00205822">
        <w:rPr>
          <w:rStyle w:val="a8"/>
          <w:rFonts w:ascii="Times New Roman" w:hAnsi="Times New Roman" w:cs="Times New Roman"/>
          <w:noProof/>
          <w:color w:val="000000" w:themeColor="text1"/>
          <w:sz w:val="28"/>
          <w:szCs w:val="28"/>
          <w:u w:val="none"/>
        </w:rPr>
        <w:t>.</w:t>
      </w:r>
      <w:r w:rsidR="009B7E55" w:rsidRPr="00205822">
        <w:rPr>
          <w:color w:val="000000" w:themeColor="text1"/>
          <w:sz w:val="28"/>
          <w:szCs w:val="28"/>
        </w:rPr>
        <w:t>Расчет дальности обнаружения РГ-7 с обтекателем.</w:t>
      </w:r>
      <w:bookmarkEnd w:id="21"/>
    </w:p>
    <w:p w:rsidR="009B7E55" w:rsidRPr="009B7E55" w:rsidRDefault="009B7E55" w:rsidP="009B7E55">
      <w:pPr>
        <w:ind w:firstLine="709"/>
        <w:jc w:val="both"/>
        <w:rPr>
          <w:sz w:val="28"/>
          <w:szCs w:val="28"/>
        </w:rPr>
      </w:pPr>
      <w:r w:rsidRPr="009B7E55">
        <w:rPr>
          <w:sz w:val="28"/>
          <w:szCs w:val="28"/>
        </w:rPr>
        <w:t xml:space="preserve">Для уменьшения ЭПР, предлагается изготовить обтекатель (рисунок 2), обладающий малой отражающей формой конусов 1 и 2 при облучении со стороны вершины. </w:t>
      </w:r>
    </w:p>
    <w:p w:rsidR="009B7E55" w:rsidRPr="009B7E55" w:rsidRDefault="009B7E55" w:rsidP="009B7E55">
      <w:pPr>
        <w:jc w:val="both"/>
        <w:rPr>
          <w:sz w:val="28"/>
          <w:szCs w:val="28"/>
        </w:rPr>
      </w:pPr>
    </w:p>
    <w:p w:rsidR="009B7E55" w:rsidRPr="009B7E55" w:rsidRDefault="009B7E55" w:rsidP="009B7E55">
      <w:pPr>
        <w:ind w:firstLine="709"/>
        <w:jc w:val="both"/>
        <w:rPr>
          <w:noProof/>
          <w:sz w:val="28"/>
          <w:szCs w:val="28"/>
        </w:rPr>
      </w:pPr>
      <w:r w:rsidRPr="009B7E55">
        <w:rPr>
          <w:noProof/>
          <w:sz w:val="28"/>
          <w:szCs w:val="28"/>
        </w:rPr>
        <w:drawing>
          <wp:inline distT="0" distB="0" distL="0" distR="0" wp14:anchorId="094F7725" wp14:editId="489A76EB">
            <wp:extent cx="5781675" cy="1857375"/>
            <wp:effectExtent l="0" t="0" r="9525" b="9525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E55" w:rsidRPr="009B7E55" w:rsidRDefault="009B7E55" w:rsidP="009B7E55">
      <w:pPr>
        <w:jc w:val="center"/>
        <w:rPr>
          <w:color w:val="000000" w:themeColor="text1"/>
          <w:sz w:val="28"/>
          <w:szCs w:val="28"/>
        </w:rPr>
      </w:pPr>
    </w:p>
    <w:p w:rsidR="009B7E55" w:rsidRPr="009B7E55" w:rsidRDefault="009B7E55" w:rsidP="009B7E55">
      <w:pPr>
        <w:jc w:val="center"/>
        <w:rPr>
          <w:color w:val="000000" w:themeColor="text1"/>
          <w:sz w:val="28"/>
          <w:szCs w:val="28"/>
        </w:rPr>
      </w:pPr>
      <w:r w:rsidRPr="009B7E55">
        <w:rPr>
          <w:color w:val="000000" w:themeColor="text1"/>
          <w:sz w:val="28"/>
          <w:szCs w:val="28"/>
        </w:rPr>
        <w:t>Рисунок 2 – Обтекатель</w:t>
      </w:r>
    </w:p>
    <w:p w:rsidR="009B7E55" w:rsidRPr="009B7E55" w:rsidRDefault="009B7E55" w:rsidP="009B7E55">
      <w:pPr>
        <w:ind w:firstLine="709"/>
        <w:jc w:val="both"/>
        <w:rPr>
          <w:color w:val="FF0000"/>
          <w:sz w:val="28"/>
          <w:szCs w:val="28"/>
        </w:rPr>
      </w:pPr>
    </w:p>
    <w:p w:rsidR="009B7E55" w:rsidRPr="009B7E55" w:rsidRDefault="009B7E55" w:rsidP="009B7E55">
      <w:pPr>
        <w:ind w:firstLine="709"/>
        <w:jc w:val="both"/>
        <w:rPr>
          <w:sz w:val="28"/>
          <w:szCs w:val="28"/>
        </w:rPr>
      </w:pPr>
      <w:r w:rsidRPr="009B7E55">
        <w:rPr>
          <w:sz w:val="28"/>
          <w:szCs w:val="28"/>
        </w:rPr>
        <w:t xml:space="preserve">ЭПР обтекателя </w:t>
      </w:r>
      <w:proofErr w:type="gramStart"/>
      <w:r w:rsidRPr="009B7E55">
        <w:rPr>
          <w:sz w:val="28"/>
          <w:szCs w:val="28"/>
        </w:rPr>
        <w:t>равна</w:t>
      </w:r>
      <w:proofErr w:type="gramEnd"/>
      <w:r w:rsidRPr="009B7E55">
        <w:rPr>
          <w:sz w:val="28"/>
          <w:szCs w:val="28"/>
        </w:rPr>
        <w:t xml:space="preserve"> сумме ЭПР двух конусов:</w:t>
      </w:r>
    </w:p>
    <w:p w:rsidR="009B7E55" w:rsidRPr="009B7E55" w:rsidRDefault="009B7E55" w:rsidP="009B7E55">
      <w:pPr>
        <w:ind w:firstLine="709"/>
        <w:jc w:val="both"/>
        <w:rPr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9B7E55" w:rsidRPr="009B7E55" w:rsidTr="002E5121">
        <w:tc>
          <w:tcPr>
            <w:tcW w:w="500" w:type="pct"/>
          </w:tcPr>
          <w:p w:rsidR="009B7E55" w:rsidRPr="009B7E55" w:rsidRDefault="009B7E55" w:rsidP="002E5121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000" w:type="pct"/>
          </w:tcPr>
          <w:p w:rsidR="009B7E55" w:rsidRPr="009B7E55" w:rsidRDefault="00015263" w:rsidP="002E5121">
            <w:pPr>
              <w:ind w:firstLine="709"/>
              <w:jc w:val="both"/>
              <w:rPr>
                <w:rFonts w:eastAsiaTheme="minorEastAsia"/>
                <w:b/>
                <w:bCs/>
                <w:iCs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г.к1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=π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кон1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tg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fName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кон1</m:t>
                        </m:r>
                      </m:sub>
                    </m:sSub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</w:rPr>
                  <m:t>=0,0028*0,0384=0,000108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9B7E55" w:rsidRPr="009B7E55" w:rsidRDefault="009B7E55" w:rsidP="002E5121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500" w:type="pct"/>
          </w:tcPr>
          <w:p w:rsidR="009B7E55" w:rsidRPr="009B7E55" w:rsidRDefault="009B7E55" w:rsidP="009B7E55">
            <w:pPr>
              <w:jc w:val="right"/>
              <w:rPr>
                <w:rFonts w:eastAsiaTheme="minorEastAsia"/>
                <w:bCs/>
                <w:iCs/>
                <w:sz w:val="28"/>
                <w:szCs w:val="28"/>
              </w:rPr>
            </w:pPr>
            <w:r w:rsidRPr="009B7E55">
              <w:rPr>
                <w:rFonts w:eastAsiaTheme="minorEastAsia"/>
                <w:bCs/>
                <w:iCs/>
                <w:sz w:val="28"/>
                <w:szCs w:val="28"/>
              </w:rPr>
              <w:t>(</w:t>
            </w:r>
            <w:r w:rsidRPr="009B7E55">
              <w:rPr>
                <w:sz w:val="28"/>
                <w:szCs w:val="28"/>
              </w:rPr>
              <w:t>9</w:t>
            </w:r>
            <w:r w:rsidRPr="009B7E55">
              <w:rPr>
                <w:rFonts w:eastAsiaTheme="minorEastAsia"/>
                <w:bCs/>
                <w:iCs/>
                <w:sz w:val="28"/>
                <w:szCs w:val="28"/>
              </w:rPr>
              <w:t>)</w:t>
            </w:r>
          </w:p>
        </w:tc>
      </w:tr>
    </w:tbl>
    <w:p w:rsidR="009B7E55" w:rsidRPr="009B7E55" w:rsidRDefault="009B7E55" w:rsidP="009B7E55">
      <w:pPr>
        <w:jc w:val="both"/>
        <w:rPr>
          <w:sz w:val="28"/>
          <w:szCs w:val="28"/>
        </w:rPr>
      </w:pPr>
      <w:r w:rsidRPr="009B7E55">
        <w:rPr>
          <w:rFonts w:eastAsiaTheme="minorEastAsia"/>
          <w:iCs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г.к1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</m:oMath>
      <w:r w:rsidRPr="009B7E55">
        <w:rPr>
          <w:rFonts w:eastAsiaTheme="minorEastAsia"/>
          <w:b/>
          <w:bCs/>
          <w:iCs/>
          <w:sz w:val="28"/>
          <w:szCs w:val="28"/>
        </w:rPr>
        <w:t xml:space="preserve"> </w:t>
      </w:r>
      <w:r w:rsidRPr="009B7E55">
        <w:rPr>
          <w:rFonts w:eastAsiaTheme="minorEastAsia"/>
          <w:bCs/>
          <w:iCs/>
          <w:sz w:val="28"/>
          <w:szCs w:val="28"/>
        </w:rPr>
        <w:t>ЭПР конуса 1,</w:t>
      </w:r>
      <w:r w:rsidRPr="009B7E55">
        <w:rPr>
          <w:rFonts w:eastAsiaTheme="minorEastAsia"/>
          <w:i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кон1 </m:t>
            </m:r>
          </m:sub>
        </m:sSub>
      </m:oMath>
      <w:r w:rsidRPr="009B7E55">
        <w:rPr>
          <w:rFonts w:eastAsiaTheme="minorEastAsia"/>
          <w:iCs/>
          <w:sz w:val="28"/>
          <w:szCs w:val="28"/>
        </w:rPr>
        <w:t xml:space="preserve"> </w:t>
      </w:r>
      <w:r w:rsidRPr="009B7E55">
        <w:rPr>
          <w:sz w:val="28"/>
          <w:szCs w:val="28"/>
        </w:rPr>
        <w:t xml:space="preserve">– радиус конуса 1,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кон1</m:t>
            </m:r>
          </m:sub>
        </m:sSub>
      </m:oMath>
      <w:r w:rsidRPr="009B7E55">
        <w:rPr>
          <w:rFonts w:eastAsiaTheme="minorEastAsia"/>
          <w:iCs/>
          <w:sz w:val="28"/>
          <w:szCs w:val="28"/>
        </w:rPr>
        <w:t xml:space="preserve"> </w:t>
      </w:r>
      <w:r w:rsidRPr="009B7E55">
        <w:rPr>
          <w:sz w:val="28"/>
          <w:szCs w:val="28"/>
        </w:rPr>
        <w:t>– половинный угол конуса 1.</w:t>
      </w:r>
    </w:p>
    <w:p w:rsidR="009B7E55" w:rsidRPr="009B7E55" w:rsidRDefault="009B7E55" w:rsidP="009B7E55">
      <w:pPr>
        <w:jc w:val="both"/>
        <w:rPr>
          <w:rFonts w:eastAsiaTheme="minorEastAsia"/>
          <w:b/>
          <w:bCs/>
          <w:iCs/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9B7E55" w:rsidRPr="009B7E55" w:rsidTr="002E5121">
        <w:tc>
          <w:tcPr>
            <w:tcW w:w="500" w:type="pct"/>
          </w:tcPr>
          <w:p w:rsidR="009B7E55" w:rsidRPr="009B7E55" w:rsidRDefault="009B7E55" w:rsidP="002E5121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000" w:type="pct"/>
          </w:tcPr>
          <w:p w:rsidR="009B7E55" w:rsidRPr="009B7E55" w:rsidRDefault="00015263" w:rsidP="002E5121">
            <w:pPr>
              <w:ind w:firstLine="709"/>
              <w:jc w:val="both"/>
              <w:rPr>
                <w:rFonts w:eastAsiaTheme="minorEastAsia"/>
                <w:b/>
                <w:bCs/>
                <w:iCs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г.к2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=π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r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кон2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tg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fName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кон2</m:t>
                        </m:r>
                      </m:sub>
                    </m:sSub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</w:rPr>
                  <m:t>=0,0044*0,0237=0,000104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м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9B7E55" w:rsidRPr="009B7E55" w:rsidRDefault="009B7E55" w:rsidP="002E5121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500" w:type="pct"/>
          </w:tcPr>
          <w:p w:rsidR="009B7E55" w:rsidRPr="009B7E55" w:rsidRDefault="009B7E55" w:rsidP="009B7E55">
            <w:pPr>
              <w:jc w:val="right"/>
              <w:rPr>
                <w:rFonts w:eastAsiaTheme="minorEastAsia"/>
                <w:bCs/>
                <w:iCs/>
                <w:sz w:val="28"/>
                <w:szCs w:val="28"/>
              </w:rPr>
            </w:pPr>
            <w:r w:rsidRPr="009B7E55">
              <w:rPr>
                <w:rFonts w:eastAsiaTheme="minorEastAsia"/>
                <w:bCs/>
                <w:iCs/>
                <w:sz w:val="28"/>
                <w:szCs w:val="28"/>
              </w:rPr>
              <w:t>(</w:t>
            </w:r>
            <w:r w:rsidRPr="009B7E55">
              <w:rPr>
                <w:sz w:val="28"/>
                <w:szCs w:val="28"/>
              </w:rPr>
              <w:t>10</w:t>
            </w:r>
            <w:r w:rsidRPr="009B7E55">
              <w:rPr>
                <w:rFonts w:eastAsiaTheme="minorEastAsia"/>
                <w:bCs/>
                <w:iCs/>
                <w:sz w:val="28"/>
                <w:szCs w:val="28"/>
              </w:rPr>
              <w:t>)</w:t>
            </w:r>
          </w:p>
        </w:tc>
      </w:tr>
    </w:tbl>
    <w:p w:rsidR="009B7E55" w:rsidRPr="009B7E55" w:rsidRDefault="009B7E55" w:rsidP="009B7E55">
      <w:pPr>
        <w:jc w:val="both"/>
        <w:rPr>
          <w:sz w:val="28"/>
          <w:szCs w:val="28"/>
        </w:rPr>
      </w:pPr>
      <w:r w:rsidRPr="009B7E55">
        <w:rPr>
          <w:rFonts w:eastAsiaTheme="minorEastAsia"/>
          <w:iCs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г.к2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</m:oMath>
      <w:r w:rsidRPr="009B7E55">
        <w:rPr>
          <w:rFonts w:eastAsiaTheme="minorEastAsia"/>
          <w:b/>
          <w:bCs/>
          <w:iCs/>
          <w:sz w:val="28"/>
          <w:szCs w:val="28"/>
        </w:rPr>
        <w:t xml:space="preserve"> </w:t>
      </w:r>
      <w:r w:rsidRPr="009B7E55">
        <w:rPr>
          <w:rFonts w:eastAsiaTheme="minorEastAsia"/>
          <w:bCs/>
          <w:iCs/>
          <w:sz w:val="28"/>
          <w:szCs w:val="28"/>
        </w:rPr>
        <w:t>ЭПР конуса 2,</w:t>
      </w:r>
      <w:r w:rsidRPr="009B7E55">
        <w:rPr>
          <w:rFonts w:eastAsiaTheme="minorEastAsia"/>
          <w:i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кон2</m:t>
            </m:r>
          </m:sub>
        </m:sSub>
      </m:oMath>
      <w:r w:rsidRPr="009B7E55">
        <w:rPr>
          <w:sz w:val="28"/>
          <w:szCs w:val="28"/>
        </w:rPr>
        <w:t xml:space="preserve">- радиус конуса 2,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кон2</m:t>
            </m:r>
          </m:sub>
        </m:sSub>
      </m:oMath>
      <w:r w:rsidRPr="009B7E55">
        <w:rPr>
          <w:sz w:val="28"/>
          <w:szCs w:val="28"/>
        </w:rPr>
        <w:t>- половинный угол конуса 2.</w:t>
      </w:r>
    </w:p>
    <w:p w:rsidR="009B7E55" w:rsidRPr="009B7E55" w:rsidRDefault="009B7E55" w:rsidP="009B7E55">
      <w:pPr>
        <w:ind w:firstLine="709"/>
        <w:jc w:val="both"/>
        <w:rPr>
          <w:sz w:val="28"/>
          <w:szCs w:val="28"/>
        </w:rPr>
      </w:pPr>
      <w:r w:rsidRPr="009B7E55">
        <w:rPr>
          <w:sz w:val="28"/>
          <w:szCs w:val="28"/>
        </w:rPr>
        <w:t>Получаем</w:t>
      </w:r>
    </w:p>
    <w:p w:rsidR="009B7E55" w:rsidRPr="009B7E55" w:rsidRDefault="009B7E55" w:rsidP="009B7E55">
      <w:pPr>
        <w:ind w:firstLine="709"/>
        <w:jc w:val="both"/>
        <w:rPr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9B7E55" w:rsidRPr="009B7E55" w:rsidTr="002E5121">
        <w:tc>
          <w:tcPr>
            <w:tcW w:w="500" w:type="pct"/>
          </w:tcPr>
          <w:p w:rsidR="009B7E55" w:rsidRPr="009B7E55" w:rsidRDefault="009B7E55" w:rsidP="002E5121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000" w:type="pct"/>
          </w:tcPr>
          <w:p w:rsidR="009B7E55" w:rsidRPr="009B7E55" w:rsidRDefault="00015263" w:rsidP="002E5121">
            <w:pPr>
              <w:ind w:firstLine="709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г.об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г.к1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г.к2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=0,000212</m:t>
              </m:r>
            </m:oMath>
            <w:r w:rsidR="009B7E55" w:rsidRPr="009B7E55">
              <w:rPr>
                <w:b/>
                <w:bCs/>
                <w:sz w:val="28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</w:p>
          <w:p w:rsidR="009B7E55" w:rsidRPr="009B7E55" w:rsidRDefault="009B7E55" w:rsidP="002E5121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500" w:type="pct"/>
          </w:tcPr>
          <w:p w:rsidR="009B7E55" w:rsidRPr="009B7E55" w:rsidRDefault="009B7E55" w:rsidP="009B7E55">
            <w:pPr>
              <w:jc w:val="right"/>
              <w:rPr>
                <w:rFonts w:eastAsiaTheme="minorEastAsia"/>
                <w:bCs/>
                <w:iCs/>
                <w:sz w:val="28"/>
                <w:szCs w:val="28"/>
              </w:rPr>
            </w:pPr>
            <w:r w:rsidRPr="009B7E55">
              <w:rPr>
                <w:rFonts w:eastAsiaTheme="minorEastAsia"/>
                <w:bCs/>
                <w:iCs/>
                <w:sz w:val="28"/>
                <w:szCs w:val="28"/>
              </w:rPr>
              <w:t>(</w:t>
            </w:r>
            <w:r w:rsidRPr="009B7E55">
              <w:rPr>
                <w:sz w:val="28"/>
                <w:szCs w:val="28"/>
              </w:rPr>
              <w:t>11</w:t>
            </w:r>
            <w:r w:rsidRPr="009B7E55">
              <w:rPr>
                <w:rFonts w:eastAsiaTheme="minorEastAsia"/>
                <w:bCs/>
                <w:iCs/>
                <w:sz w:val="28"/>
                <w:szCs w:val="28"/>
              </w:rPr>
              <w:t>)</w:t>
            </w:r>
          </w:p>
        </w:tc>
      </w:tr>
    </w:tbl>
    <w:p w:rsidR="009B7E55" w:rsidRPr="009B7E55" w:rsidRDefault="009B7E55" w:rsidP="009B7E55">
      <w:pPr>
        <w:jc w:val="both"/>
        <w:rPr>
          <w:rFonts w:eastAsiaTheme="minorEastAsia"/>
          <w:bCs/>
          <w:sz w:val="28"/>
          <w:szCs w:val="28"/>
        </w:rPr>
      </w:pPr>
      <w:r w:rsidRPr="009B7E55">
        <w:rPr>
          <w:rFonts w:eastAsiaTheme="minorEastAsia"/>
          <w:bCs/>
          <w:sz w:val="28"/>
          <w:szCs w:val="28"/>
        </w:rPr>
        <w:lastRenderedPageBreak/>
        <w:t>Эффективность применения обтекателя на РГ-7 рассчитывается:</w:t>
      </w:r>
    </w:p>
    <w:p w:rsidR="009B7E55" w:rsidRPr="009B7E55" w:rsidRDefault="009B7E55" w:rsidP="009B7E55">
      <w:pPr>
        <w:jc w:val="both"/>
        <w:rPr>
          <w:rFonts w:eastAsiaTheme="minorEastAsia"/>
          <w:bCs/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9B7E55" w:rsidRPr="009B7E55" w:rsidTr="002E5121">
        <w:tc>
          <w:tcPr>
            <w:tcW w:w="500" w:type="pct"/>
          </w:tcPr>
          <w:p w:rsidR="009B7E55" w:rsidRPr="009B7E55" w:rsidRDefault="009B7E55" w:rsidP="002E5121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000" w:type="pct"/>
          </w:tcPr>
          <w:p w:rsidR="009B7E55" w:rsidRPr="009B7E55" w:rsidRDefault="00015263" w:rsidP="002E5121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 R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обн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≅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K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∙</m:t>
                </m:r>
                <m:rad>
                  <m:rad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deg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г.к</m:t>
                        </m:r>
                      </m:sub>
                    </m:sSub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=K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∙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0,12</m:t>
                </m:r>
              </m:oMath>
            </m:oMathPara>
          </w:p>
          <w:p w:rsidR="009B7E55" w:rsidRPr="009B7E55" w:rsidRDefault="009B7E55" w:rsidP="002E5121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500" w:type="pct"/>
          </w:tcPr>
          <w:p w:rsidR="009B7E55" w:rsidRPr="009B7E55" w:rsidRDefault="009B7E55" w:rsidP="009B7E55">
            <w:pPr>
              <w:jc w:val="right"/>
              <w:rPr>
                <w:rFonts w:eastAsiaTheme="minorEastAsia"/>
                <w:bCs/>
                <w:iCs/>
                <w:sz w:val="28"/>
                <w:szCs w:val="28"/>
              </w:rPr>
            </w:pPr>
            <w:r w:rsidRPr="009B7E55">
              <w:rPr>
                <w:rFonts w:eastAsiaTheme="minorEastAsia"/>
                <w:bCs/>
                <w:iCs/>
                <w:sz w:val="28"/>
                <w:szCs w:val="28"/>
              </w:rPr>
              <w:t>(</w:t>
            </w:r>
            <w:r w:rsidRPr="009B7E55">
              <w:rPr>
                <w:sz w:val="28"/>
                <w:szCs w:val="28"/>
              </w:rPr>
              <w:t>12</w:t>
            </w:r>
            <w:r w:rsidRPr="009B7E55">
              <w:rPr>
                <w:rFonts w:eastAsiaTheme="minorEastAsia"/>
                <w:bCs/>
                <w:iCs/>
                <w:sz w:val="28"/>
                <w:szCs w:val="28"/>
              </w:rPr>
              <w:t>)</w:t>
            </w:r>
          </w:p>
        </w:tc>
      </w:tr>
    </w:tbl>
    <w:p w:rsidR="009B7E55" w:rsidRDefault="009B7E55" w:rsidP="009B7E55">
      <w:pPr>
        <w:jc w:val="both"/>
        <w:rPr>
          <w:rFonts w:eastAsiaTheme="minorEastAsia"/>
          <w:bCs/>
          <w:sz w:val="28"/>
          <w:szCs w:val="28"/>
        </w:rPr>
      </w:pPr>
      <w:r w:rsidRPr="009B7E55">
        <w:rPr>
          <w:rFonts w:eastAsiaTheme="minorEastAsia"/>
          <w:bCs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 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обн</m:t>
            </m:r>
          </m:sub>
        </m:sSub>
      </m:oMath>
      <w:r w:rsidRPr="009B7E55">
        <w:rPr>
          <w:rFonts w:eastAsiaTheme="minorEastAsia"/>
          <w:bCs/>
          <w:sz w:val="28"/>
          <w:szCs w:val="28"/>
        </w:rPr>
        <w:t xml:space="preserve"> – дальность радиолока</w:t>
      </w:r>
      <w:r w:rsidRPr="009B7E55">
        <w:rPr>
          <w:rFonts w:eastAsiaTheme="minorEastAsia"/>
          <w:bCs/>
          <w:sz w:val="28"/>
          <w:szCs w:val="28"/>
        </w:rPr>
        <w:softHyphen/>
        <w:t xml:space="preserve">ционного обнаружения объекта,  </w:t>
      </w:r>
      <w:r w:rsidRPr="009B7E55">
        <w:rPr>
          <w:rFonts w:eastAsiaTheme="minorEastAsia"/>
          <w:bCs/>
          <w:i/>
          <w:iCs/>
          <w:sz w:val="28"/>
          <w:szCs w:val="28"/>
          <w:lang w:val="en-US"/>
        </w:rPr>
        <w:t>K</w:t>
      </w:r>
      <w:r w:rsidRPr="009B7E55">
        <w:rPr>
          <w:rFonts w:eastAsiaTheme="minorEastAsia"/>
          <w:bCs/>
          <w:sz w:val="28"/>
          <w:szCs w:val="28"/>
        </w:rPr>
        <w:t xml:space="preserve"> – константа, для конкретного случая РГ,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 </m:t>
        </m:r>
        <m:sSub>
          <m:sSubPr>
            <m:ctrlPr>
              <w:rPr>
                <w:rFonts w:ascii="Cambria Math" w:eastAsiaTheme="minorEastAsia" w:hAnsi="Cambria Math"/>
                <w:bCs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 σ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г</m:t>
            </m:r>
          </m:sub>
        </m:sSub>
      </m:oMath>
      <w:r w:rsidRPr="009B7E55">
        <w:rPr>
          <w:rFonts w:eastAsiaTheme="minorEastAsia"/>
          <w:bCs/>
          <w:sz w:val="28"/>
          <w:szCs w:val="28"/>
        </w:rPr>
        <w:t>– ЭПР головной части РГ-7 с обтекателем.</w:t>
      </w:r>
    </w:p>
    <w:p w:rsidR="009B7E55" w:rsidRDefault="009B7E55" w:rsidP="009B7E55">
      <w:pPr>
        <w:rPr>
          <w:sz w:val="28"/>
          <w:szCs w:val="28"/>
        </w:rPr>
      </w:pPr>
      <w:r>
        <w:rPr>
          <w:sz w:val="28"/>
          <w:szCs w:val="28"/>
        </w:rPr>
        <w:t xml:space="preserve">Текущее время обнаружение реактивной гранаты с </w:t>
      </w:r>
      <w:proofErr w:type="spellStart"/>
      <w:r>
        <w:rPr>
          <w:sz w:val="28"/>
          <w:szCs w:val="28"/>
        </w:rPr>
        <w:t>оптектелем</w:t>
      </w:r>
      <w:proofErr w:type="spellEnd"/>
      <w:r>
        <w:rPr>
          <w:sz w:val="28"/>
          <w:szCs w:val="28"/>
        </w:rPr>
        <w:t>, РЛС танка находится по формуле 13.</w:t>
      </w:r>
    </w:p>
    <w:p w:rsidR="009B7E55" w:rsidRDefault="009B7E55" w:rsidP="009B7E55">
      <w:pPr>
        <w:rPr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7657"/>
        <w:gridCol w:w="957"/>
      </w:tblGrid>
      <w:tr w:rsidR="009B7E55" w:rsidRPr="009B7E55" w:rsidTr="002E5121">
        <w:tc>
          <w:tcPr>
            <w:tcW w:w="500" w:type="pct"/>
          </w:tcPr>
          <w:p w:rsidR="009B7E55" w:rsidRDefault="009B7E55" w:rsidP="002E5121">
            <w:pPr>
              <w:jc w:val="both"/>
              <w:rPr>
                <w:rFonts w:eastAsiaTheme="minorEastAsia"/>
                <w:b/>
                <w:bCs/>
                <w:iCs/>
              </w:rPr>
            </w:pPr>
          </w:p>
        </w:tc>
        <w:tc>
          <w:tcPr>
            <w:tcW w:w="4000" w:type="pct"/>
          </w:tcPr>
          <w:p w:rsidR="009B7E55" w:rsidRPr="009B7E55" w:rsidRDefault="00015263" w:rsidP="009B7E55">
            <w:pPr>
              <w:jc w:val="both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sdt>
              <w:sdtPr>
                <w:rPr>
                  <w:rFonts w:ascii="Cambria Math" w:hAnsi="Cambria Math"/>
                  <w:b/>
                  <w:bCs/>
                  <w:i/>
                  <w:iCs/>
                  <w:sz w:val="28"/>
                  <w:szCs w:val="28"/>
                </w:rPr>
                <w:id w:val="-670570230"/>
                <w:temporary/>
                <w:showingPlcHdr/>
                <w:equation/>
              </w:sdtPr>
              <w:sdtEndPr/>
              <w:sdtContent>
                <m:oMathPara>
                  <m:oMath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обн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обн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РГ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12 м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120 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/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=0,1с.</m:t>
                    </m:r>
                  </m:oMath>
                </m:oMathPara>
              </w:sdtContent>
            </w:sdt>
          </w:p>
        </w:tc>
        <w:tc>
          <w:tcPr>
            <w:tcW w:w="500" w:type="pct"/>
          </w:tcPr>
          <w:p w:rsidR="009B7E55" w:rsidRPr="009B7E55" w:rsidRDefault="009B7E55" w:rsidP="009B7E55">
            <w:pPr>
              <w:jc w:val="right"/>
              <w:rPr>
                <w:rFonts w:eastAsiaTheme="minorEastAsia"/>
                <w:b/>
                <w:bCs/>
                <w:iCs/>
                <w:sz w:val="28"/>
                <w:szCs w:val="28"/>
              </w:rPr>
            </w:pPr>
            <w:r w:rsidRPr="009B7E55">
              <w:rPr>
                <w:rFonts w:eastAsiaTheme="minorEastAsia"/>
                <w:b/>
                <w:bCs/>
                <w:iCs/>
                <w:sz w:val="28"/>
                <w:szCs w:val="28"/>
              </w:rPr>
              <w:t>(</w:t>
            </w:r>
            <w:r w:rsidRPr="009B7E55">
              <w:rPr>
                <w:sz w:val="28"/>
                <w:szCs w:val="28"/>
              </w:rPr>
              <w:t>13</w:t>
            </w:r>
            <w:r w:rsidRPr="009B7E55">
              <w:rPr>
                <w:rFonts w:eastAsiaTheme="minorEastAsia"/>
                <w:b/>
                <w:bCs/>
                <w:iCs/>
                <w:sz w:val="28"/>
                <w:szCs w:val="28"/>
              </w:rPr>
              <w:t>)</w:t>
            </w:r>
          </w:p>
        </w:tc>
      </w:tr>
    </w:tbl>
    <w:p w:rsidR="009B7E55" w:rsidRPr="009B7E55" w:rsidRDefault="009B7E55" w:rsidP="009B7E55">
      <w:pPr>
        <w:jc w:val="both"/>
        <w:rPr>
          <w:rFonts w:eastAsiaTheme="minorEastAsia"/>
          <w:bCs/>
          <w:sz w:val="28"/>
          <w:szCs w:val="28"/>
        </w:rPr>
      </w:pPr>
    </w:p>
    <w:p w:rsidR="0034003B" w:rsidRPr="00205822" w:rsidRDefault="0034003B" w:rsidP="0034003B">
      <w:pPr>
        <w:pStyle w:val="3"/>
        <w:ind w:firstLine="709"/>
        <w:rPr>
          <w:i/>
          <w:color w:val="000000" w:themeColor="text1"/>
          <w:sz w:val="28"/>
          <w:szCs w:val="28"/>
        </w:rPr>
      </w:pPr>
      <w:bookmarkStart w:id="22" w:name="_Toc535457707"/>
      <w:bookmarkStart w:id="23" w:name="_Toc7188929"/>
      <w:r w:rsidRPr="00205822">
        <w:rPr>
          <w:rFonts w:ascii="Times New Roman" w:hAnsi="Times New Roman"/>
          <w:i/>
          <w:color w:val="000000" w:themeColor="text1"/>
          <w:sz w:val="28"/>
          <w:szCs w:val="28"/>
        </w:rPr>
        <w:t>ЗАКЛЮЧЕНИЕ</w:t>
      </w:r>
      <w:bookmarkEnd w:id="22"/>
      <w:bookmarkEnd w:id="23"/>
    </w:p>
    <w:p w:rsidR="0034003B" w:rsidRDefault="0034003B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9B7E55">
        <w:rPr>
          <w:rFonts w:eastAsiaTheme="minorEastAsia"/>
          <w:bCs/>
          <w:sz w:val="28"/>
          <w:szCs w:val="28"/>
        </w:rPr>
        <w:t>Конструкция обтекателя в виде колпака, одетого на головную часть РГ-7 обеспечивает уменьшение радиуса обнаружения в 2,5 раза, а время обнаружения до 0.1 с.</w:t>
      </w: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9E2CA9" w:rsidRDefault="009E2CA9" w:rsidP="00436D7C">
      <w:pPr>
        <w:jc w:val="both"/>
        <w:rPr>
          <w:rFonts w:eastAsiaTheme="minorEastAsia"/>
          <w:bCs/>
          <w:sz w:val="28"/>
          <w:szCs w:val="28"/>
        </w:rPr>
      </w:pPr>
    </w:p>
    <w:p w:rsidR="00441278" w:rsidRDefault="00441278" w:rsidP="00436D7C">
      <w:pPr>
        <w:jc w:val="both"/>
        <w:rPr>
          <w:rFonts w:eastAsiaTheme="minorEastAsia"/>
          <w:bCs/>
          <w:sz w:val="28"/>
          <w:szCs w:val="28"/>
        </w:rPr>
      </w:pPr>
    </w:p>
    <w:p w:rsidR="00441278" w:rsidRDefault="00441278" w:rsidP="00436D7C">
      <w:pPr>
        <w:jc w:val="both"/>
        <w:rPr>
          <w:rFonts w:eastAsiaTheme="minorEastAsia"/>
          <w:bCs/>
          <w:sz w:val="28"/>
          <w:szCs w:val="28"/>
        </w:rPr>
      </w:pPr>
    </w:p>
    <w:p w:rsidR="00441278" w:rsidRDefault="00441278" w:rsidP="00436D7C">
      <w:pPr>
        <w:jc w:val="both"/>
        <w:rPr>
          <w:rFonts w:eastAsiaTheme="minorEastAsia"/>
          <w:bCs/>
          <w:sz w:val="28"/>
          <w:szCs w:val="28"/>
        </w:rPr>
      </w:pPr>
    </w:p>
    <w:p w:rsidR="00441278" w:rsidRDefault="00441278" w:rsidP="00436D7C">
      <w:pPr>
        <w:jc w:val="both"/>
        <w:rPr>
          <w:rFonts w:eastAsiaTheme="minorEastAsia"/>
          <w:bCs/>
          <w:sz w:val="28"/>
          <w:szCs w:val="28"/>
        </w:rPr>
      </w:pPr>
    </w:p>
    <w:p w:rsidR="00441278" w:rsidRDefault="00441278" w:rsidP="00436D7C">
      <w:pPr>
        <w:jc w:val="both"/>
        <w:rPr>
          <w:rFonts w:eastAsiaTheme="minorEastAsia"/>
          <w:bCs/>
          <w:sz w:val="28"/>
          <w:szCs w:val="28"/>
        </w:rPr>
      </w:pPr>
    </w:p>
    <w:p w:rsidR="00441278" w:rsidRDefault="00441278" w:rsidP="00436D7C">
      <w:pPr>
        <w:jc w:val="both"/>
        <w:rPr>
          <w:rFonts w:eastAsiaTheme="minorEastAsia"/>
          <w:bCs/>
          <w:sz w:val="28"/>
          <w:szCs w:val="28"/>
        </w:rPr>
      </w:pPr>
    </w:p>
    <w:p w:rsidR="009E2CA9" w:rsidRPr="00205822" w:rsidRDefault="009E2CA9" w:rsidP="00205822">
      <w:pPr>
        <w:pStyle w:val="1"/>
        <w:rPr>
          <w:rFonts w:ascii="Times New Roman" w:hAnsi="Times New Roman"/>
          <w:i/>
          <w:color w:val="000000" w:themeColor="text1"/>
        </w:rPr>
      </w:pPr>
      <w:bookmarkStart w:id="24" w:name="_Toc535457708"/>
      <w:bookmarkStart w:id="25" w:name="_Toc7188930"/>
      <w:r w:rsidRPr="00205822">
        <w:rPr>
          <w:rFonts w:ascii="Times New Roman" w:hAnsi="Times New Roman"/>
          <w:i/>
          <w:color w:val="000000" w:themeColor="text1"/>
        </w:rPr>
        <w:lastRenderedPageBreak/>
        <w:t>СПИСОК ИСПОЛЬЗОВАННЫХ ИСТОЧНИКОВ</w:t>
      </w:r>
      <w:bookmarkEnd w:id="24"/>
      <w:bookmarkEnd w:id="25"/>
    </w:p>
    <w:p w:rsidR="009E2CA9" w:rsidRPr="00E401C3" w:rsidRDefault="009E2CA9" w:rsidP="009E2CA9">
      <w:pPr>
        <w:spacing w:before="0"/>
        <w:ind w:firstLine="851"/>
        <w:rPr>
          <w:sz w:val="28"/>
          <w:szCs w:val="28"/>
        </w:rPr>
      </w:pPr>
      <w:r w:rsidRPr="00E401C3">
        <w:rPr>
          <w:sz w:val="28"/>
          <w:szCs w:val="28"/>
        </w:rPr>
        <w:t>1. Официальный сайт БГТУ «ВОЕНМЕХ» [Электронный ресурс]. URL:</w:t>
      </w:r>
    </w:p>
    <w:p w:rsidR="009E2CA9" w:rsidRPr="00E401C3" w:rsidRDefault="009E2CA9" w:rsidP="009E2CA9">
      <w:pPr>
        <w:spacing w:before="0"/>
        <w:rPr>
          <w:sz w:val="28"/>
          <w:szCs w:val="28"/>
        </w:rPr>
      </w:pPr>
      <w:r w:rsidRPr="00E401C3">
        <w:rPr>
          <w:sz w:val="28"/>
          <w:szCs w:val="28"/>
        </w:rPr>
        <w:t xml:space="preserve">http://www.voenmeh.ru (дата обращения </w:t>
      </w:r>
      <w:r>
        <w:rPr>
          <w:sz w:val="28"/>
          <w:szCs w:val="28"/>
        </w:rPr>
        <w:t>05.07.2018</w:t>
      </w:r>
      <w:r w:rsidRPr="00E401C3">
        <w:rPr>
          <w:sz w:val="28"/>
          <w:szCs w:val="28"/>
        </w:rPr>
        <w:t>).</w:t>
      </w:r>
    </w:p>
    <w:p w:rsidR="009E2CA9" w:rsidRPr="00E401C3" w:rsidRDefault="009E2CA9" w:rsidP="009E2CA9">
      <w:pPr>
        <w:spacing w:before="0"/>
        <w:ind w:firstLine="851"/>
        <w:rPr>
          <w:sz w:val="28"/>
          <w:szCs w:val="28"/>
        </w:rPr>
      </w:pPr>
      <w:r w:rsidRPr="00E401C3">
        <w:rPr>
          <w:sz w:val="28"/>
          <w:szCs w:val="28"/>
        </w:rPr>
        <w:t>2. Устав БГТУ "ВОЕНМЕХ" им. Д.Ф. Устинова [Электронный ресурс].</w:t>
      </w:r>
    </w:p>
    <w:p w:rsidR="009E2CA9" w:rsidRPr="00E401C3" w:rsidRDefault="009E2CA9" w:rsidP="009E2CA9">
      <w:pPr>
        <w:spacing w:before="0"/>
        <w:rPr>
          <w:sz w:val="28"/>
          <w:szCs w:val="28"/>
        </w:rPr>
      </w:pPr>
      <w:r w:rsidRPr="00E401C3">
        <w:rPr>
          <w:sz w:val="28"/>
          <w:szCs w:val="28"/>
        </w:rPr>
        <w:t xml:space="preserve">URL: http://voenmeh.ru/files/0/29.10.2015.pdf (дата обращения </w:t>
      </w:r>
      <w:r>
        <w:rPr>
          <w:sz w:val="28"/>
          <w:szCs w:val="28"/>
        </w:rPr>
        <w:t>05.07.2018</w:t>
      </w:r>
      <w:r w:rsidRPr="00E401C3">
        <w:rPr>
          <w:sz w:val="28"/>
          <w:szCs w:val="28"/>
        </w:rPr>
        <w:t>).</w:t>
      </w:r>
    </w:p>
    <w:p w:rsidR="009E2CA9" w:rsidRPr="00E401C3" w:rsidRDefault="009E2CA9" w:rsidP="009E2CA9">
      <w:pPr>
        <w:spacing w:before="0"/>
        <w:ind w:firstLine="851"/>
        <w:rPr>
          <w:sz w:val="28"/>
          <w:szCs w:val="28"/>
        </w:rPr>
      </w:pPr>
      <w:r w:rsidRPr="00E401C3">
        <w:rPr>
          <w:sz w:val="28"/>
          <w:szCs w:val="28"/>
        </w:rPr>
        <w:t>3. Правила внутреннего распорядка [Электронный ресурс]. URL:</w:t>
      </w:r>
    </w:p>
    <w:p w:rsidR="009E2CA9" w:rsidRDefault="009E2CA9" w:rsidP="009E2CA9">
      <w:pPr>
        <w:ind w:firstLine="567"/>
        <w:jc w:val="both"/>
        <w:rPr>
          <w:sz w:val="28"/>
          <w:szCs w:val="28"/>
        </w:rPr>
      </w:pPr>
      <w:r w:rsidRPr="00E401C3">
        <w:rPr>
          <w:sz w:val="28"/>
          <w:szCs w:val="28"/>
        </w:rPr>
        <w:t>http://voenmeh.ru/files/0/pravila_vnutr_rasporyadka_2011.pdf (дата обращения</w:t>
      </w:r>
      <w:r>
        <w:rPr>
          <w:sz w:val="28"/>
          <w:szCs w:val="28"/>
        </w:rPr>
        <w:t xml:space="preserve"> 05.07.2018</w:t>
      </w:r>
      <w:r w:rsidRPr="00E401C3">
        <w:rPr>
          <w:sz w:val="28"/>
          <w:szCs w:val="28"/>
        </w:rPr>
        <w:t>).</w:t>
      </w:r>
    </w:p>
    <w:p w:rsidR="009E2CA9" w:rsidRPr="004B75D6" w:rsidRDefault="009E2CA9" w:rsidP="009E2CA9">
      <w:pPr>
        <w:spacing w:before="0"/>
        <w:ind w:firstLine="851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Pr="004B75D6">
        <w:rPr>
          <w:color w:val="000000"/>
          <w:sz w:val="28"/>
          <w:szCs w:val="28"/>
          <w:shd w:val="clear" w:color="auto" w:fill="FFFFFF"/>
        </w:rPr>
        <w:t>.В.В. Смирнов, С.В. Николаев.  Пассивные помехи.  Издательство "</w:t>
      </w:r>
      <w:proofErr w:type="spellStart"/>
      <w:r w:rsidRPr="004B75D6">
        <w:rPr>
          <w:color w:val="000000"/>
          <w:sz w:val="28"/>
          <w:szCs w:val="28"/>
          <w:shd w:val="clear" w:color="auto" w:fill="FFFFFF"/>
        </w:rPr>
        <w:t>Радиоавионика</w:t>
      </w:r>
      <w:proofErr w:type="spellEnd"/>
      <w:r w:rsidRPr="004B75D6">
        <w:rPr>
          <w:color w:val="000000"/>
          <w:sz w:val="28"/>
          <w:szCs w:val="28"/>
          <w:shd w:val="clear" w:color="auto" w:fill="FFFFFF"/>
        </w:rPr>
        <w:t>"</w:t>
      </w:r>
      <w:r>
        <w:rPr>
          <w:color w:val="000000"/>
          <w:sz w:val="28"/>
          <w:szCs w:val="28"/>
          <w:shd w:val="clear" w:color="auto" w:fill="FFFFFF"/>
        </w:rPr>
        <w:t>, 2008</w:t>
      </w:r>
      <w:r w:rsidRPr="004B75D6">
        <w:rPr>
          <w:color w:val="000000"/>
          <w:sz w:val="28"/>
          <w:szCs w:val="28"/>
          <w:shd w:val="clear" w:color="auto" w:fill="FFFFFF"/>
        </w:rPr>
        <w:t>.-400</w:t>
      </w:r>
      <w:r>
        <w:rPr>
          <w:color w:val="000000"/>
          <w:sz w:val="28"/>
          <w:szCs w:val="28"/>
          <w:shd w:val="clear" w:color="auto" w:fill="FFFFFF"/>
          <w:lang w:val="en-US"/>
        </w:rPr>
        <w:t>c</w:t>
      </w:r>
    </w:p>
    <w:p w:rsidR="009E2CA9" w:rsidRDefault="009E2CA9" w:rsidP="009E2CA9">
      <w:pPr>
        <w:spacing w:before="0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Pr="00C65DA1">
        <w:rPr>
          <w:sz w:val="28"/>
          <w:szCs w:val="28"/>
        </w:rPr>
        <w:t>.</w:t>
      </w:r>
      <w:r>
        <w:rPr>
          <w:sz w:val="28"/>
          <w:szCs w:val="28"/>
        </w:rPr>
        <w:t>Радиоэлектронная заметность самолетов (по материалам открытой иностранной печати)</w:t>
      </w:r>
      <w:r w:rsidRPr="00C65DA1">
        <w:rPr>
          <w:sz w:val="28"/>
          <w:szCs w:val="28"/>
        </w:rPr>
        <w:t>//</w:t>
      </w:r>
      <w:r>
        <w:rPr>
          <w:sz w:val="28"/>
          <w:szCs w:val="28"/>
        </w:rPr>
        <w:t>ЦАГИ. – 1986.-№ 665.-76 с.</w:t>
      </w:r>
    </w:p>
    <w:p w:rsidR="009E2CA9" w:rsidRPr="004B75D6" w:rsidRDefault="009E2CA9" w:rsidP="00794DC4">
      <w:pPr>
        <w:spacing w:before="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Мицмахер</w:t>
      </w:r>
      <w:proofErr w:type="gramStart"/>
      <w:r>
        <w:rPr>
          <w:sz w:val="28"/>
          <w:szCs w:val="28"/>
        </w:rPr>
        <w:t>,М</w:t>
      </w:r>
      <w:proofErr w:type="gramEnd"/>
      <w:r>
        <w:rPr>
          <w:sz w:val="28"/>
          <w:szCs w:val="28"/>
        </w:rPr>
        <w:t>.Ю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Торгованов</w:t>
      </w:r>
      <w:proofErr w:type="spellEnd"/>
      <w:r>
        <w:rPr>
          <w:sz w:val="28"/>
          <w:szCs w:val="28"/>
        </w:rPr>
        <w:t xml:space="preserve"> В.А. Безэховые камеры СВЧ </w:t>
      </w:r>
      <w:r w:rsidRPr="0049658E">
        <w:rPr>
          <w:sz w:val="28"/>
          <w:szCs w:val="28"/>
        </w:rPr>
        <w:t>/</w:t>
      </w:r>
      <w:r>
        <w:rPr>
          <w:sz w:val="28"/>
          <w:szCs w:val="28"/>
        </w:rPr>
        <w:t xml:space="preserve">М.Ю. </w:t>
      </w:r>
      <w:proofErr w:type="spellStart"/>
      <w:r>
        <w:rPr>
          <w:sz w:val="28"/>
          <w:szCs w:val="28"/>
        </w:rPr>
        <w:t>Мицмахер</w:t>
      </w:r>
      <w:proofErr w:type="spellEnd"/>
      <w:r>
        <w:rPr>
          <w:sz w:val="28"/>
          <w:szCs w:val="28"/>
        </w:rPr>
        <w:t xml:space="preserve">, В.А. </w:t>
      </w:r>
      <w:proofErr w:type="spellStart"/>
      <w:r>
        <w:rPr>
          <w:sz w:val="28"/>
          <w:szCs w:val="28"/>
        </w:rPr>
        <w:t>Торгованов</w:t>
      </w:r>
      <w:proofErr w:type="spellEnd"/>
      <w:r>
        <w:rPr>
          <w:sz w:val="28"/>
          <w:szCs w:val="28"/>
        </w:rPr>
        <w:t xml:space="preserve">. – М.: Радио и связь,1982.-128 с. </w:t>
      </w:r>
    </w:p>
    <w:p w:rsidR="009E2CA9" w:rsidRPr="004B75D6" w:rsidRDefault="00794DC4" w:rsidP="009E2CA9">
      <w:pPr>
        <w:spacing w:before="0"/>
        <w:ind w:firstLine="851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7</w:t>
      </w:r>
      <w:r w:rsidR="009E2CA9" w:rsidRPr="004B75D6">
        <w:rPr>
          <w:color w:val="000000"/>
          <w:sz w:val="28"/>
          <w:szCs w:val="28"/>
          <w:shd w:val="clear" w:color="auto" w:fill="FFFFFF"/>
        </w:rPr>
        <w:t>. А.И. Куприянов. Радиоэлектронная борьба, Издательство " Вузовская книга", 2013.-801</w:t>
      </w:r>
      <w:r w:rsidR="009E2CA9">
        <w:rPr>
          <w:color w:val="000000"/>
          <w:sz w:val="28"/>
          <w:szCs w:val="28"/>
          <w:shd w:val="clear" w:color="auto" w:fill="FFFFFF"/>
          <w:lang w:val="en-US"/>
        </w:rPr>
        <w:t>c</w:t>
      </w:r>
    </w:p>
    <w:p w:rsidR="009E2CA9" w:rsidRDefault="009E2CA9" w:rsidP="0034003B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34003B" w:rsidRPr="009B7E55" w:rsidRDefault="0034003B" w:rsidP="009B7E55">
      <w:pPr>
        <w:ind w:firstLine="709"/>
        <w:jc w:val="both"/>
        <w:rPr>
          <w:rFonts w:eastAsiaTheme="minorEastAsia"/>
          <w:bCs/>
          <w:sz w:val="28"/>
          <w:szCs w:val="28"/>
        </w:rPr>
      </w:pPr>
    </w:p>
    <w:p w:rsidR="00612A76" w:rsidRPr="009B7E55" w:rsidRDefault="00612A76" w:rsidP="00483D7B">
      <w:pPr>
        <w:rPr>
          <w:sz w:val="28"/>
          <w:szCs w:val="28"/>
        </w:rPr>
      </w:pPr>
    </w:p>
    <w:sectPr w:rsidR="00612A76" w:rsidRPr="009B7E55" w:rsidSect="009B16DB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263" w:rsidRDefault="00015263" w:rsidP="009B16DB">
      <w:pPr>
        <w:spacing w:before="0"/>
      </w:pPr>
      <w:r>
        <w:separator/>
      </w:r>
    </w:p>
  </w:endnote>
  <w:endnote w:type="continuationSeparator" w:id="0">
    <w:p w:rsidR="00015263" w:rsidRDefault="00015263" w:rsidP="009B16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2275507"/>
      <w:docPartObj>
        <w:docPartGallery w:val="Page Numbers (Bottom of Page)"/>
        <w:docPartUnique/>
      </w:docPartObj>
    </w:sdtPr>
    <w:sdtEndPr/>
    <w:sdtContent>
      <w:p w:rsidR="009B16DB" w:rsidRDefault="009B16D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A07">
          <w:rPr>
            <w:noProof/>
          </w:rPr>
          <w:t>11</w:t>
        </w:r>
        <w:r>
          <w:fldChar w:fldCharType="end"/>
        </w:r>
      </w:p>
    </w:sdtContent>
  </w:sdt>
  <w:p w:rsidR="009B16DB" w:rsidRDefault="009B16D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263" w:rsidRDefault="00015263" w:rsidP="009B16DB">
      <w:pPr>
        <w:spacing w:before="0"/>
      </w:pPr>
      <w:r>
        <w:separator/>
      </w:r>
    </w:p>
  </w:footnote>
  <w:footnote w:type="continuationSeparator" w:id="0">
    <w:p w:rsidR="00015263" w:rsidRDefault="00015263" w:rsidP="009B16D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D7E1D"/>
    <w:multiLevelType w:val="hybridMultilevel"/>
    <w:tmpl w:val="4A08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7F6"/>
    <w:rsid w:val="00015263"/>
    <w:rsid w:val="000803BB"/>
    <w:rsid w:val="00205822"/>
    <w:rsid w:val="002113E6"/>
    <w:rsid w:val="003077F6"/>
    <w:rsid w:val="00337D49"/>
    <w:rsid w:val="0034003B"/>
    <w:rsid w:val="00363555"/>
    <w:rsid w:val="00436D7C"/>
    <w:rsid w:val="00441278"/>
    <w:rsid w:val="00483D7B"/>
    <w:rsid w:val="004D505B"/>
    <w:rsid w:val="004E2A1A"/>
    <w:rsid w:val="00517A07"/>
    <w:rsid w:val="00611145"/>
    <w:rsid w:val="00612A76"/>
    <w:rsid w:val="00667F64"/>
    <w:rsid w:val="006D76B5"/>
    <w:rsid w:val="007404CD"/>
    <w:rsid w:val="00750162"/>
    <w:rsid w:val="00784FC3"/>
    <w:rsid w:val="00794DC4"/>
    <w:rsid w:val="00885020"/>
    <w:rsid w:val="00914D65"/>
    <w:rsid w:val="00957853"/>
    <w:rsid w:val="009834BC"/>
    <w:rsid w:val="009B16DB"/>
    <w:rsid w:val="009B7E55"/>
    <w:rsid w:val="009C3FBB"/>
    <w:rsid w:val="009E2CA9"/>
    <w:rsid w:val="009F254E"/>
    <w:rsid w:val="00B571BD"/>
    <w:rsid w:val="00CB5D58"/>
    <w:rsid w:val="00D9757F"/>
    <w:rsid w:val="00DD0911"/>
    <w:rsid w:val="00EB2452"/>
    <w:rsid w:val="00EB4C0B"/>
    <w:rsid w:val="00F3073A"/>
    <w:rsid w:val="00F6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7B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C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58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400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71BD"/>
    <w:rPr>
      <w:color w:val="808080"/>
    </w:rPr>
  </w:style>
  <w:style w:type="table" w:styleId="a4">
    <w:name w:val="Table Grid"/>
    <w:basedOn w:val="a1"/>
    <w:uiPriority w:val="59"/>
    <w:rsid w:val="00B57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71BD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1B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Light Shading"/>
    <w:basedOn w:val="a1"/>
    <w:uiPriority w:val="60"/>
    <w:rsid w:val="009C3F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8">
    <w:name w:val="Hyperlink"/>
    <w:basedOn w:val="a0"/>
    <w:uiPriority w:val="99"/>
    <w:unhideWhenUsed/>
    <w:rsid w:val="00667F6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7501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34003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2C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20582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0582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85020"/>
    <w:pPr>
      <w:tabs>
        <w:tab w:val="right" w:leader="dot" w:pos="9345"/>
      </w:tabs>
      <w:spacing w:after="100"/>
      <w:ind w:left="240"/>
    </w:pPr>
    <w:rPr>
      <w:b/>
      <w:noProof/>
      <w:color w:val="000000" w:themeColor="text1"/>
    </w:rPr>
  </w:style>
  <w:style w:type="paragraph" w:styleId="31">
    <w:name w:val="toc 3"/>
    <w:basedOn w:val="a"/>
    <w:next w:val="a"/>
    <w:autoRedefine/>
    <w:uiPriority w:val="39"/>
    <w:unhideWhenUsed/>
    <w:rsid w:val="00205822"/>
    <w:pPr>
      <w:spacing w:after="100"/>
      <w:ind w:left="480"/>
    </w:pPr>
  </w:style>
  <w:style w:type="character" w:customStyle="1" w:styleId="20">
    <w:name w:val="Заголовок 2 Знак"/>
    <w:basedOn w:val="a0"/>
    <w:link w:val="2"/>
    <w:uiPriority w:val="9"/>
    <w:semiHidden/>
    <w:rsid w:val="002058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header"/>
    <w:basedOn w:val="a"/>
    <w:link w:val="ac"/>
    <w:uiPriority w:val="99"/>
    <w:unhideWhenUsed/>
    <w:rsid w:val="009B16DB"/>
    <w:pPr>
      <w:tabs>
        <w:tab w:val="center" w:pos="4677"/>
        <w:tab w:val="right" w:pos="9355"/>
      </w:tabs>
      <w:spacing w:before="0"/>
    </w:pPr>
  </w:style>
  <w:style w:type="character" w:customStyle="1" w:styleId="ac">
    <w:name w:val="Верхний колонтитул Знак"/>
    <w:basedOn w:val="a0"/>
    <w:link w:val="ab"/>
    <w:uiPriority w:val="99"/>
    <w:rsid w:val="009B1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B16DB"/>
    <w:pPr>
      <w:tabs>
        <w:tab w:val="center" w:pos="4677"/>
        <w:tab w:val="right" w:pos="9355"/>
      </w:tabs>
      <w:spacing w:before="0"/>
    </w:pPr>
  </w:style>
  <w:style w:type="character" w:customStyle="1" w:styleId="ae">
    <w:name w:val="Нижний колонтитул Знак"/>
    <w:basedOn w:val="a0"/>
    <w:link w:val="ad"/>
    <w:uiPriority w:val="99"/>
    <w:rsid w:val="009B16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7B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C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58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400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71BD"/>
    <w:rPr>
      <w:color w:val="808080"/>
    </w:rPr>
  </w:style>
  <w:style w:type="table" w:styleId="a4">
    <w:name w:val="Table Grid"/>
    <w:basedOn w:val="a1"/>
    <w:uiPriority w:val="59"/>
    <w:rsid w:val="00B57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71BD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1B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Light Shading"/>
    <w:basedOn w:val="a1"/>
    <w:uiPriority w:val="60"/>
    <w:rsid w:val="009C3F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8">
    <w:name w:val="Hyperlink"/>
    <w:basedOn w:val="a0"/>
    <w:uiPriority w:val="99"/>
    <w:unhideWhenUsed/>
    <w:rsid w:val="00667F6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7501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34003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2C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20582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0582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85020"/>
    <w:pPr>
      <w:tabs>
        <w:tab w:val="right" w:leader="dot" w:pos="9345"/>
      </w:tabs>
      <w:spacing w:after="100"/>
      <w:ind w:left="240"/>
    </w:pPr>
    <w:rPr>
      <w:b/>
      <w:noProof/>
      <w:color w:val="000000" w:themeColor="text1"/>
    </w:rPr>
  </w:style>
  <w:style w:type="paragraph" w:styleId="31">
    <w:name w:val="toc 3"/>
    <w:basedOn w:val="a"/>
    <w:next w:val="a"/>
    <w:autoRedefine/>
    <w:uiPriority w:val="39"/>
    <w:unhideWhenUsed/>
    <w:rsid w:val="00205822"/>
    <w:pPr>
      <w:spacing w:after="100"/>
      <w:ind w:left="480"/>
    </w:pPr>
  </w:style>
  <w:style w:type="character" w:customStyle="1" w:styleId="20">
    <w:name w:val="Заголовок 2 Знак"/>
    <w:basedOn w:val="a0"/>
    <w:link w:val="2"/>
    <w:uiPriority w:val="9"/>
    <w:semiHidden/>
    <w:rsid w:val="002058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header"/>
    <w:basedOn w:val="a"/>
    <w:link w:val="ac"/>
    <w:uiPriority w:val="99"/>
    <w:unhideWhenUsed/>
    <w:rsid w:val="009B16DB"/>
    <w:pPr>
      <w:tabs>
        <w:tab w:val="center" w:pos="4677"/>
        <w:tab w:val="right" w:pos="9355"/>
      </w:tabs>
      <w:spacing w:before="0"/>
    </w:pPr>
  </w:style>
  <w:style w:type="character" w:customStyle="1" w:styleId="ac">
    <w:name w:val="Верхний колонтитул Знак"/>
    <w:basedOn w:val="a0"/>
    <w:link w:val="ab"/>
    <w:uiPriority w:val="99"/>
    <w:rsid w:val="009B1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B16DB"/>
    <w:pPr>
      <w:tabs>
        <w:tab w:val="center" w:pos="4677"/>
        <w:tab w:val="right" w:pos="9355"/>
      </w:tabs>
      <w:spacing w:before="0"/>
    </w:pPr>
  </w:style>
  <w:style w:type="character" w:customStyle="1" w:styleId="ae">
    <w:name w:val="Нижний колонтитул Знак"/>
    <w:basedOn w:val="a0"/>
    <w:link w:val="ad"/>
    <w:uiPriority w:val="99"/>
    <w:rsid w:val="009B16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E1EFD2145EF49E19AE34A9DAE1CDD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59E25A-FBE0-4FC9-B316-E871670646E3}"/>
      </w:docPartPr>
      <w:docPartBody>
        <w:p w:rsidR="008303E9" w:rsidRDefault="00923EE1" w:rsidP="00361ADF">
          <w:pPr>
            <w:pStyle w:val="0E1EFD2145EF49E19AE34A9DAE1CDDED1"/>
          </w:pPr>
          <m:oMathPara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с.вх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с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iCs/>
                          <w:color w:val="000000" w:themeColor="text1" w:themeShade="BF"/>
                          <w:sz w:val="28"/>
                          <w:szCs w:val="28"/>
                          <w:lang w:eastAsia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λ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с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ц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(4∙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π)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ц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sup>
                  </m:sSup>
                </m:den>
              </m:f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и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(β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)</m:t>
              </m:r>
            </m:oMath>
          </m:oMathPara>
        </w:p>
      </w:docPartBody>
    </w:docPart>
    <w:docPart>
      <w:docPartPr>
        <w:name w:val="FDC3C2B0FD6845D786776436717F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1BDA38-3F39-463C-9838-CFEFCAFE6646}"/>
      </w:docPartPr>
      <w:docPartBody>
        <w:p w:rsidR="008303E9" w:rsidRDefault="00923EE1" w:rsidP="00361ADF">
          <w:pPr>
            <w:pStyle w:val="FDC3C2B0FD6845D786776436717F8C241"/>
          </w:pPr>
          <m:oMathPara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и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=4π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ц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 λ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ц</m:t>
                  </m:r>
                </m:sub>
              </m:sSub>
            </m:oMath>
          </m:oMathPara>
        </w:p>
      </w:docPartBody>
    </w:docPart>
    <w:docPart>
      <w:docPartPr>
        <w:name w:val="03E8D9FCA7F942B48F4A97446D58F6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807709-3694-4F56-BCA8-AA27FB6F8716}"/>
      </w:docPartPr>
      <w:docPartBody>
        <w:p w:rsidR="00361ADF" w:rsidRPr="00667F64" w:rsidRDefault="00923EE1" w:rsidP="00EB2452">
          <w:pPr>
            <w:rPr>
              <w:iCs/>
              <w:sz w:val="28"/>
              <w:szCs w:val="28"/>
            </w:rPr>
          </w:pPr>
          <m:oMathPara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ц.макс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  <m:rad>
                <m:rad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radPr>
                <m:deg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с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G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с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г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∙4π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H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ц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а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color w:val="000000" w:themeColor="text1" w:themeShade="BF"/>
                              <w:sz w:val="28"/>
                              <w:szCs w:val="28"/>
                              <w:lang w:eastAsia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λ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</m:t>
                          </m:r>
                        </m:sub>
                      </m:sSub>
                    </m:den>
                  </m:f>
                </m:e>
              </m:rad>
            </m:oMath>
          </m:oMathPara>
        </w:p>
        <w:p w:rsidR="008303E9" w:rsidRDefault="008303E9" w:rsidP="008303E9">
          <w:pPr>
            <w:pStyle w:val="03E8D9FCA7F942B48F4A97446D58F64B"/>
          </w:pPr>
        </w:p>
      </w:docPartBody>
    </w:docPart>
    <w:docPart>
      <w:docPartPr>
        <w:name w:val="D5618988C205430D86C4A16D1BA11F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5012B3-DBD2-4CB7-9784-8E88EB3A2E05}"/>
      </w:docPartPr>
      <w:docPartBody>
        <w:p w:rsidR="00361ADF" w:rsidRPr="00667F64" w:rsidRDefault="00923EE1" w:rsidP="00EB2452">
          <w:pPr>
            <w:rPr>
              <w:iCs/>
              <w:sz w:val="28"/>
              <w:szCs w:val="28"/>
            </w:rPr>
          </w:pPr>
          <m:oMathPara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РЛС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  <m:rad>
                <m:rad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radPr>
                <m:deg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с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λ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G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с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г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π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</m:t>
                          </m:r>
                        </m:sub>
                      </m:sSub>
                    </m:den>
                  </m:f>
                </m:e>
              </m:rad>
            </m:oMath>
          </m:oMathPara>
        </w:p>
        <w:p w:rsidR="008303E9" w:rsidRDefault="008303E9" w:rsidP="008303E9">
          <w:pPr>
            <w:pStyle w:val="D5618988C205430D86C4A16D1BA11F24"/>
          </w:pPr>
        </w:p>
      </w:docPartBody>
    </w:docPart>
    <w:docPart>
      <w:docPartPr>
        <w:name w:val="9DFEB435CFFF4765ABC2893F32B254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B887F3-D0CB-43AF-A8FB-3FC63589A570}"/>
      </w:docPartPr>
      <w:docPartBody>
        <w:p w:rsidR="008303E9" w:rsidRDefault="00361ADF" w:rsidP="00361ADF">
          <w:pPr>
            <w:pStyle w:val="9DFEB435CFFF4765ABC2893F32B2542D1"/>
          </w:pPr>
          <m:oMathPara>
            <m:oMath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  <w:lang w:val="en-US"/>
                </w:rPr>
                <m:t>K</m:t>
              </m:r>
              <m:r>
                <m:rPr>
                  <m:sty m:val="p"/>
                </m:rPr>
                <w:rPr>
                  <w:rFonts w:ascii="Cambria Math" w:eastAsia="Calibri" w:hAnsi="Cambria Math"/>
                  <w:sz w:val="28"/>
                  <w:szCs w:val="28"/>
                </w:rPr>
                <m:t>=</m:t>
              </m:r>
              <m:rad>
                <m:radPr>
                  <m:ctrlPr>
                    <w:rPr>
                      <w:rFonts w:ascii="Cambria Math" w:eastAsia="Calibri" w:hAnsi="Cambria Math"/>
                      <w:i/>
                      <w:iCs/>
                      <w:sz w:val="28"/>
                      <w:szCs w:val="28"/>
                    </w:rPr>
                  </m:ctrlPr>
                </m:radPr>
                <m:deg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8"/>
                      <w:szCs w:val="28"/>
                    </w:rPr>
                    <m:t>4</m:t>
                  </m:r>
                </m:deg>
                <m:e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iCs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28"/>
                              <w:szCs w:val="28"/>
                            </w:rPr>
                            <m:t>с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8"/>
                          <w:szCs w:val="28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28"/>
                              <w:szCs w:val="28"/>
                            </w:rPr>
                            <m:t>λ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8"/>
                          <w:szCs w:val="28"/>
                        </w:rPr>
                        <m:t>∙</m:t>
                      </m:r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val="en-US"/>
                            </w:rPr>
                            <m:t>G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28"/>
                              <w:szCs w:val="28"/>
                            </w:rPr>
                            <m:t>с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8"/>
                          <w:szCs w:val="28"/>
                        </w:rPr>
                        <m:t>4∙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28"/>
                              <w:szCs w:val="28"/>
                            </w:rPr>
                            <m:t>π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 w:val="28"/>
                          <w:szCs w:val="28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 w:val="28"/>
                              <w:szCs w:val="28"/>
                            </w:rPr>
                            <m:t>п</m:t>
                          </m:r>
                        </m:sub>
                      </m:sSub>
                    </m:den>
                  </m:f>
                </m:e>
              </m:rad>
            </m:oMath>
          </m:oMathPara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E9"/>
    <w:rsid w:val="00130BEA"/>
    <w:rsid w:val="00187B9D"/>
    <w:rsid w:val="00361ADF"/>
    <w:rsid w:val="008303E9"/>
    <w:rsid w:val="00923EE1"/>
    <w:rsid w:val="00BC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61ADF"/>
    <w:rPr>
      <w:color w:val="808080"/>
    </w:rPr>
  </w:style>
  <w:style w:type="paragraph" w:customStyle="1" w:styleId="0E1EFD2145EF49E19AE34A9DAE1CDDED">
    <w:name w:val="0E1EFD2145EF49E19AE34A9DAE1CDDED"/>
    <w:rsid w:val="008303E9"/>
  </w:style>
  <w:style w:type="paragraph" w:customStyle="1" w:styleId="FDC3C2B0FD6845D786776436717F8C24">
    <w:name w:val="FDC3C2B0FD6845D786776436717F8C24"/>
    <w:rsid w:val="008303E9"/>
  </w:style>
  <w:style w:type="paragraph" w:customStyle="1" w:styleId="03E8D9FCA7F942B48F4A97446D58F64B">
    <w:name w:val="03E8D9FCA7F942B48F4A97446D58F64B"/>
    <w:rsid w:val="008303E9"/>
  </w:style>
  <w:style w:type="paragraph" w:customStyle="1" w:styleId="D5618988C205430D86C4A16D1BA11F24">
    <w:name w:val="D5618988C205430D86C4A16D1BA11F24"/>
    <w:rsid w:val="008303E9"/>
  </w:style>
  <w:style w:type="paragraph" w:customStyle="1" w:styleId="9DFEB435CFFF4765ABC2893F32B2542D">
    <w:name w:val="9DFEB435CFFF4765ABC2893F32B2542D"/>
    <w:rsid w:val="008303E9"/>
  </w:style>
  <w:style w:type="paragraph" w:customStyle="1" w:styleId="8F67D16E06B84E40A6835BCDB8542EC4">
    <w:name w:val="8F67D16E06B84E40A6835BCDB8542EC4"/>
    <w:rsid w:val="008303E9"/>
  </w:style>
  <w:style w:type="paragraph" w:customStyle="1" w:styleId="7A300550EEBB47499824A7DDD3EB5AD0">
    <w:name w:val="7A300550EEBB47499824A7DDD3EB5AD0"/>
    <w:rsid w:val="008303E9"/>
  </w:style>
  <w:style w:type="paragraph" w:customStyle="1" w:styleId="D27EE54F00A54B83842C4700FA114F00">
    <w:name w:val="D27EE54F00A54B83842C4700FA114F00"/>
    <w:rsid w:val="008303E9"/>
  </w:style>
  <w:style w:type="paragraph" w:customStyle="1" w:styleId="0E1EFD2145EF49E19AE34A9DAE1CDDED1">
    <w:name w:val="0E1EFD2145EF49E19AE34A9DAE1CDDED1"/>
    <w:rsid w:val="00361AD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C3C2B0FD6845D786776436717F8C241">
    <w:name w:val="FDC3C2B0FD6845D786776436717F8C241"/>
    <w:rsid w:val="00361AD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FEB435CFFF4765ABC2893F32B2542D1">
    <w:name w:val="9DFEB435CFFF4765ABC2893F32B2542D1"/>
    <w:rsid w:val="00361AD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300550EEBB47499824A7DDD3EB5AD01">
    <w:name w:val="7A300550EEBB47499824A7DDD3EB5AD01"/>
    <w:rsid w:val="00361AD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7EE54F00A54B83842C4700FA114F001">
    <w:name w:val="D27EE54F00A54B83842C4700FA114F001"/>
    <w:rsid w:val="00361AD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61ADF"/>
    <w:rPr>
      <w:color w:val="808080"/>
    </w:rPr>
  </w:style>
  <w:style w:type="paragraph" w:customStyle="1" w:styleId="0E1EFD2145EF49E19AE34A9DAE1CDDED">
    <w:name w:val="0E1EFD2145EF49E19AE34A9DAE1CDDED"/>
    <w:rsid w:val="008303E9"/>
  </w:style>
  <w:style w:type="paragraph" w:customStyle="1" w:styleId="FDC3C2B0FD6845D786776436717F8C24">
    <w:name w:val="FDC3C2B0FD6845D786776436717F8C24"/>
    <w:rsid w:val="008303E9"/>
  </w:style>
  <w:style w:type="paragraph" w:customStyle="1" w:styleId="03E8D9FCA7F942B48F4A97446D58F64B">
    <w:name w:val="03E8D9FCA7F942B48F4A97446D58F64B"/>
    <w:rsid w:val="008303E9"/>
  </w:style>
  <w:style w:type="paragraph" w:customStyle="1" w:styleId="D5618988C205430D86C4A16D1BA11F24">
    <w:name w:val="D5618988C205430D86C4A16D1BA11F24"/>
    <w:rsid w:val="008303E9"/>
  </w:style>
  <w:style w:type="paragraph" w:customStyle="1" w:styleId="9DFEB435CFFF4765ABC2893F32B2542D">
    <w:name w:val="9DFEB435CFFF4765ABC2893F32B2542D"/>
    <w:rsid w:val="008303E9"/>
  </w:style>
  <w:style w:type="paragraph" w:customStyle="1" w:styleId="8F67D16E06B84E40A6835BCDB8542EC4">
    <w:name w:val="8F67D16E06B84E40A6835BCDB8542EC4"/>
    <w:rsid w:val="008303E9"/>
  </w:style>
  <w:style w:type="paragraph" w:customStyle="1" w:styleId="7A300550EEBB47499824A7DDD3EB5AD0">
    <w:name w:val="7A300550EEBB47499824A7DDD3EB5AD0"/>
    <w:rsid w:val="008303E9"/>
  </w:style>
  <w:style w:type="paragraph" w:customStyle="1" w:styleId="D27EE54F00A54B83842C4700FA114F00">
    <w:name w:val="D27EE54F00A54B83842C4700FA114F00"/>
    <w:rsid w:val="008303E9"/>
  </w:style>
  <w:style w:type="paragraph" w:customStyle="1" w:styleId="0E1EFD2145EF49E19AE34A9DAE1CDDED1">
    <w:name w:val="0E1EFD2145EF49E19AE34A9DAE1CDDED1"/>
    <w:rsid w:val="00361AD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C3C2B0FD6845D786776436717F8C241">
    <w:name w:val="FDC3C2B0FD6845D786776436717F8C241"/>
    <w:rsid w:val="00361AD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FEB435CFFF4765ABC2893F32B2542D1">
    <w:name w:val="9DFEB435CFFF4765ABC2893F32B2542D1"/>
    <w:rsid w:val="00361AD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300550EEBB47499824A7DDD3EB5AD01">
    <w:name w:val="7A300550EEBB47499824A7DDD3EB5AD01"/>
    <w:rsid w:val="00361AD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7EE54F00A54B83842C4700FA114F001">
    <w:name w:val="D27EE54F00A54B83842C4700FA114F001"/>
    <w:rsid w:val="00361AD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B1E9E-E8A2-4CF1-B785-CEFD552B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24</cp:revision>
  <dcterms:created xsi:type="dcterms:W3CDTF">2019-04-26T11:31:00Z</dcterms:created>
  <dcterms:modified xsi:type="dcterms:W3CDTF">2019-05-17T13:05:00Z</dcterms:modified>
</cp:coreProperties>
</file>